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05D50" w14:textId="77777777" w:rsidR="0036759D" w:rsidRPr="00932547" w:rsidRDefault="0036759D" w:rsidP="00932547">
      <w:pPr>
        <w:spacing w:after="0"/>
        <w:jc w:val="center"/>
        <w:outlineLvl w:val="0"/>
        <w:rPr>
          <w:rFonts w:cstheme="minorHAnsi"/>
          <w:b/>
          <w:u w:val="single"/>
        </w:rPr>
      </w:pPr>
      <w:r w:rsidRPr="00932547">
        <w:rPr>
          <w:rFonts w:cstheme="minorHAnsi"/>
          <w:b/>
          <w:u w:val="single"/>
        </w:rPr>
        <w:t>POSITION ANNOUNCEMENT FOR</w:t>
      </w:r>
    </w:p>
    <w:p w14:paraId="5FE2A9AE" w14:textId="38C7472E" w:rsidR="001253EE" w:rsidRPr="00932547" w:rsidRDefault="00D76117" w:rsidP="00097C18">
      <w:pPr>
        <w:spacing w:after="0"/>
        <w:jc w:val="center"/>
      </w:pPr>
      <w:r w:rsidRPr="00D76117">
        <w:rPr>
          <w:rFonts w:cstheme="minorHAnsi"/>
          <w:b/>
          <w:u w:val="single"/>
        </w:rPr>
        <w:t>DIRECTOR - PRIVATE SECTOR PARTNERSHIPS</w:t>
      </w:r>
      <w:r>
        <w:rPr>
          <w:rFonts w:cstheme="minorHAnsi"/>
          <w:b/>
          <w:u w:val="single"/>
        </w:rPr>
        <w:t xml:space="preserve">, </w:t>
      </w:r>
      <w:r w:rsidR="0023688F">
        <w:rPr>
          <w:rFonts w:cstheme="minorHAnsi"/>
          <w:b/>
          <w:u w:val="single"/>
        </w:rPr>
        <w:t>NEW DELHI</w:t>
      </w:r>
    </w:p>
    <w:p w14:paraId="3E8B23C2" w14:textId="77777777" w:rsidR="00097C18" w:rsidRDefault="00097C18" w:rsidP="00932547">
      <w:pPr>
        <w:spacing w:after="0"/>
        <w:jc w:val="both"/>
        <w:rPr>
          <w:b/>
        </w:rPr>
      </w:pPr>
    </w:p>
    <w:p w14:paraId="15946ED3" w14:textId="0D16CB8A" w:rsidR="001253EE" w:rsidRPr="00932547" w:rsidRDefault="001253EE" w:rsidP="00932547">
      <w:pPr>
        <w:spacing w:after="0"/>
        <w:jc w:val="both"/>
        <w:rPr>
          <w:b/>
        </w:rPr>
      </w:pPr>
      <w:r w:rsidRPr="00932547">
        <w:rPr>
          <w:b/>
        </w:rPr>
        <w:t>ABOUT THE ORGANIZATION</w:t>
      </w:r>
    </w:p>
    <w:p w14:paraId="6173E8A8" w14:textId="77777777" w:rsidR="005E7D7C" w:rsidRPr="005E7D7C" w:rsidRDefault="005E7D7C" w:rsidP="005E7D7C">
      <w:pPr>
        <w:spacing w:after="0"/>
        <w:jc w:val="both"/>
        <w:outlineLvl w:val="0"/>
      </w:pPr>
      <w:r w:rsidRPr="005E7D7C">
        <w:t>Ipas Development Foundation (IDF) works to increase women’s ability to exercise their sexual and reproductive rights, especially the right to safe abortion and contraceptive services. IDF seeks to eliminate unsafe abortion and the resulting deaths and injuries, and to expand women’s access to contraception, comprehensive abortion care and related reproductive health information and care. Towards this, IDF works in strengthening training systems, service delivery of comprehensive contraception and abortion care, and access to these services within the public health system, with the aim of making a positive impact on the health of women in India. IDF’s program currently spans 10 states to include the states of Assam, Bihar, Chhattisgarh, Jharkhand, Karnataka, Madhya Pradesh, Odisha, Rajasthan, Uttar Pradesh, and West Bengal.</w:t>
      </w:r>
    </w:p>
    <w:p w14:paraId="36B15D2F" w14:textId="77777777" w:rsidR="005E7D7C" w:rsidRPr="005E7D7C" w:rsidRDefault="005E7D7C" w:rsidP="005E7D7C">
      <w:pPr>
        <w:spacing w:after="0"/>
        <w:jc w:val="both"/>
        <w:outlineLvl w:val="0"/>
      </w:pPr>
      <w:r w:rsidRPr="005E7D7C">
        <w:t xml:space="preserve"> </w:t>
      </w:r>
    </w:p>
    <w:p w14:paraId="1D8EAB43" w14:textId="4D5099FB" w:rsidR="00E85513" w:rsidRPr="005E7D7C" w:rsidRDefault="005E7D7C" w:rsidP="005E7D7C">
      <w:pPr>
        <w:spacing w:after="0"/>
        <w:jc w:val="both"/>
        <w:outlineLvl w:val="0"/>
        <w:rPr>
          <w:i/>
          <w:iCs/>
        </w:rPr>
      </w:pPr>
      <w:r w:rsidRPr="005E7D7C">
        <w:rPr>
          <w:i/>
          <w:iCs/>
        </w:rPr>
        <w:t>Ipas Development Foundation (IDF) has been consistently rated among “India’s top 10 NGOs to Work for” by Great Place to Work® Institute in the last 5 years. This recognition is a testament of the organization’s high-trust, high-performance work culture.</w:t>
      </w:r>
    </w:p>
    <w:p w14:paraId="299E161A" w14:textId="77777777" w:rsidR="004E5126" w:rsidRPr="004E5126" w:rsidRDefault="004E5126" w:rsidP="004E5126">
      <w:pPr>
        <w:overflowPunct w:val="0"/>
        <w:autoSpaceDE w:val="0"/>
        <w:autoSpaceDN w:val="0"/>
        <w:adjustRightInd w:val="0"/>
        <w:spacing w:after="0"/>
        <w:textAlignment w:val="baseline"/>
        <w:rPr>
          <w:b/>
          <w:bCs/>
        </w:rPr>
      </w:pPr>
    </w:p>
    <w:p w14:paraId="30C2B74B" w14:textId="77777777" w:rsidR="004E5126" w:rsidRPr="004E5126" w:rsidRDefault="004E5126" w:rsidP="004E5126">
      <w:pPr>
        <w:overflowPunct w:val="0"/>
        <w:autoSpaceDE w:val="0"/>
        <w:autoSpaceDN w:val="0"/>
        <w:adjustRightInd w:val="0"/>
        <w:spacing w:after="0"/>
        <w:textAlignment w:val="baseline"/>
        <w:rPr>
          <w:b/>
          <w:bCs/>
        </w:rPr>
      </w:pPr>
      <w:r w:rsidRPr="004E5126">
        <w:rPr>
          <w:b/>
          <w:bCs/>
        </w:rPr>
        <w:t>OVERVIEW OF POSITION</w:t>
      </w:r>
    </w:p>
    <w:p w14:paraId="5E585550" w14:textId="58764062" w:rsidR="00305E5F" w:rsidRDefault="00305E5F" w:rsidP="00305E5F">
      <w:pPr>
        <w:overflowPunct w:val="0"/>
        <w:autoSpaceDE w:val="0"/>
        <w:autoSpaceDN w:val="0"/>
        <w:adjustRightInd w:val="0"/>
        <w:spacing w:after="0"/>
        <w:jc w:val="both"/>
        <w:textAlignment w:val="baseline"/>
      </w:pPr>
      <w:r>
        <w:t>Leveraging findings of a pilot initiative and an investment opportunity, IDF is embarking on an ambitious journey to initiate a private sector focused program, targeted to meet the reproductive health needs of women in India. The Director - Private Sector Partnerships will lead the organization’s private sector health program including working with private sector partners to improve the reproductive health ecosystem for women and girls. IDF also plans to leverage a range of digital technology for its private sector engagements.</w:t>
      </w:r>
    </w:p>
    <w:p w14:paraId="03AD8240" w14:textId="77777777" w:rsidR="00530D88" w:rsidRDefault="00530D88" w:rsidP="00305E5F">
      <w:pPr>
        <w:overflowPunct w:val="0"/>
        <w:autoSpaceDE w:val="0"/>
        <w:autoSpaceDN w:val="0"/>
        <w:adjustRightInd w:val="0"/>
        <w:spacing w:after="0"/>
        <w:jc w:val="both"/>
        <w:textAlignment w:val="baseline"/>
      </w:pPr>
    </w:p>
    <w:p w14:paraId="52ED318C" w14:textId="6D23EF66" w:rsidR="004E5126" w:rsidRDefault="00305E5F" w:rsidP="00305E5F">
      <w:pPr>
        <w:overflowPunct w:val="0"/>
        <w:autoSpaceDE w:val="0"/>
        <w:autoSpaceDN w:val="0"/>
        <w:adjustRightInd w:val="0"/>
        <w:spacing w:after="0"/>
        <w:jc w:val="both"/>
        <w:textAlignment w:val="baseline"/>
      </w:pPr>
      <w:r>
        <w:t>The position is responsible for the overall strategy and management of IDF’s private sector interventions with a focus on delivering results by driving operational and process excellence. The position will setup and provide leadership and operational oversight to the team and coordinate technical inputs as required from the Clinical, Research &amp; Evaluation along with Strategy &amp; Development units. This position will work closely with the CEO and the senior management team. S/he will extensively work with various team members in implementing activities aimed at achieving program goals/objectives.</w:t>
      </w:r>
      <w:r w:rsidR="00530D88">
        <w:t xml:space="preserve"> </w:t>
      </w:r>
      <w:r>
        <w:t>The incumbent will be a core member of the IDF team and will provide strategic inputs in developing strategic goals, annual objectives, priorities and will contribute to the overall organizational mission.</w:t>
      </w:r>
    </w:p>
    <w:p w14:paraId="5BD8F56E" w14:textId="77777777" w:rsidR="00305E5F" w:rsidRPr="004E5126" w:rsidRDefault="00305E5F" w:rsidP="00305E5F">
      <w:pPr>
        <w:overflowPunct w:val="0"/>
        <w:autoSpaceDE w:val="0"/>
        <w:autoSpaceDN w:val="0"/>
        <w:adjustRightInd w:val="0"/>
        <w:spacing w:after="0"/>
        <w:jc w:val="both"/>
        <w:textAlignment w:val="baseline"/>
      </w:pPr>
    </w:p>
    <w:p w14:paraId="70929781" w14:textId="77777777" w:rsidR="004E5126" w:rsidRPr="004E5126" w:rsidRDefault="004E5126" w:rsidP="004E5126">
      <w:pPr>
        <w:overflowPunct w:val="0"/>
        <w:autoSpaceDE w:val="0"/>
        <w:autoSpaceDN w:val="0"/>
        <w:adjustRightInd w:val="0"/>
        <w:spacing w:after="0"/>
        <w:textAlignment w:val="baseline"/>
        <w:rPr>
          <w:b/>
          <w:bCs/>
        </w:rPr>
      </w:pPr>
      <w:r w:rsidRPr="004E5126">
        <w:rPr>
          <w:b/>
          <w:bCs/>
        </w:rPr>
        <w:t>ROLES AND RESPONSIBILITIES</w:t>
      </w:r>
    </w:p>
    <w:p w14:paraId="4F48CEE1" w14:textId="3449841E" w:rsidR="00125F48" w:rsidRPr="004E5126" w:rsidRDefault="004E5126" w:rsidP="004E5126">
      <w:pPr>
        <w:overflowPunct w:val="0"/>
        <w:autoSpaceDE w:val="0"/>
        <w:autoSpaceDN w:val="0"/>
        <w:adjustRightInd w:val="0"/>
        <w:spacing w:after="0"/>
        <w:textAlignment w:val="baseline"/>
        <w:rPr>
          <w:rFonts w:ascii="Calibri" w:eastAsia="Times New Roman" w:hAnsi="Calibri" w:cs="Vrinda"/>
        </w:rPr>
      </w:pPr>
      <w:r w:rsidRPr="004E5126">
        <w:rPr>
          <w:rFonts w:ascii="Calibri" w:eastAsia="Times New Roman" w:hAnsi="Calibri" w:cs="Vrinda"/>
        </w:rPr>
        <w:t xml:space="preserve">The responsibilities of the </w:t>
      </w:r>
      <w:r w:rsidR="00A3398D" w:rsidRPr="004E5126">
        <w:t xml:space="preserve">Director - Private Sector Partnerships </w:t>
      </w:r>
      <w:r w:rsidRPr="004E5126">
        <w:rPr>
          <w:rFonts w:ascii="Calibri" w:eastAsia="Times New Roman" w:hAnsi="Calibri" w:cs="Vrinda"/>
        </w:rPr>
        <w:t>include the following:</w:t>
      </w:r>
    </w:p>
    <w:p w14:paraId="2BC9900D" w14:textId="77777777" w:rsidR="008E4A05" w:rsidRDefault="008E4A05" w:rsidP="00AA34FF">
      <w:pPr>
        <w:overflowPunct w:val="0"/>
        <w:autoSpaceDE w:val="0"/>
        <w:autoSpaceDN w:val="0"/>
        <w:adjustRightInd w:val="0"/>
        <w:spacing w:after="0" w:line="240" w:lineRule="auto"/>
        <w:textAlignment w:val="baseline"/>
        <w:rPr>
          <w:b/>
          <w:bCs/>
          <w:u w:val="single"/>
        </w:rPr>
      </w:pPr>
    </w:p>
    <w:p w14:paraId="4FB97590" w14:textId="579FE2B8" w:rsidR="00AA34FF" w:rsidRPr="00AA34FF" w:rsidRDefault="00AA34FF" w:rsidP="00AA34FF">
      <w:pPr>
        <w:overflowPunct w:val="0"/>
        <w:autoSpaceDE w:val="0"/>
        <w:autoSpaceDN w:val="0"/>
        <w:adjustRightInd w:val="0"/>
        <w:spacing w:after="0" w:line="240" w:lineRule="auto"/>
        <w:textAlignment w:val="baseline"/>
        <w:rPr>
          <w:rFonts w:ascii="Calibri" w:eastAsia="Times New Roman" w:hAnsi="Calibri" w:cs="Vrinda"/>
        </w:rPr>
      </w:pPr>
      <w:r w:rsidRPr="00AA34FF">
        <w:rPr>
          <w:b/>
          <w:bCs/>
          <w:u w:val="single"/>
        </w:rPr>
        <w:t xml:space="preserve">PROGRAM PLANNING &amp; MANAGEMENT </w:t>
      </w:r>
    </w:p>
    <w:p w14:paraId="7D81608C" w14:textId="3A86833E" w:rsidR="00904C57" w:rsidRDefault="008E4A05" w:rsidP="007E6C12">
      <w:pPr>
        <w:overflowPunct w:val="0"/>
        <w:autoSpaceDE w:val="0"/>
        <w:autoSpaceDN w:val="0"/>
        <w:adjustRightInd w:val="0"/>
        <w:spacing w:after="0"/>
        <w:jc w:val="both"/>
        <w:textAlignment w:val="baseline"/>
        <w:rPr>
          <w:rFonts w:ascii="Calibri" w:eastAsia="Times New Roman" w:hAnsi="Calibri" w:cs="Vrinda"/>
        </w:rPr>
      </w:pPr>
      <w:r w:rsidRPr="008E4A05">
        <w:rPr>
          <w:rFonts w:ascii="Calibri" w:eastAsia="Times New Roman" w:hAnsi="Calibri" w:cs="Vrinda"/>
        </w:rPr>
        <w:t xml:space="preserve">Providing leadership for planning and effective implementation of private sector partnerships in specific geographic areas. Will be responsible for identifying and engaging with a wide range of private sector stakeholders including doctors, chemists, pharma companies, etc. Develop comprehensive annual work </w:t>
      </w:r>
      <w:r w:rsidRPr="008E4A05">
        <w:rPr>
          <w:rFonts w:ascii="Calibri" w:eastAsia="Times New Roman" w:hAnsi="Calibri" w:cs="Vrinda"/>
        </w:rPr>
        <w:lastRenderedPageBreak/>
        <w:t>plans, budgets, schedules, identifying resources required and monitoring programmatic progress. Responsible for achieving the quantitative and qualitative program objectives</w:t>
      </w:r>
      <w:r>
        <w:rPr>
          <w:rFonts w:ascii="Calibri" w:eastAsia="Times New Roman" w:hAnsi="Calibri" w:cs="Vrinda"/>
        </w:rPr>
        <w:t>.</w:t>
      </w:r>
    </w:p>
    <w:p w14:paraId="5565AA81" w14:textId="384AFBF1" w:rsidR="008F0032" w:rsidRDefault="008F0032" w:rsidP="008E4A05">
      <w:pPr>
        <w:overflowPunct w:val="0"/>
        <w:autoSpaceDE w:val="0"/>
        <w:autoSpaceDN w:val="0"/>
        <w:adjustRightInd w:val="0"/>
        <w:spacing w:after="0" w:line="240" w:lineRule="auto"/>
        <w:textAlignment w:val="baseline"/>
        <w:rPr>
          <w:rFonts w:ascii="Calibri" w:eastAsia="Times New Roman" w:hAnsi="Calibri" w:cs="Vrinda"/>
        </w:rPr>
      </w:pPr>
    </w:p>
    <w:p w14:paraId="4883F81E" w14:textId="77777777" w:rsidR="00F33D63" w:rsidRDefault="00F33D63" w:rsidP="00904C57">
      <w:pPr>
        <w:spacing w:after="0"/>
        <w:rPr>
          <w:b/>
          <w:bCs/>
          <w:u w:val="single"/>
        </w:rPr>
      </w:pPr>
      <w:r w:rsidRPr="00F33D63">
        <w:rPr>
          <w:b/>
          <w:bCs/>
          <w:u w:val="single"/>
        </w:rPr>
        <w:t xml:space="preserve">PRIVATE SECTOR PARTNERSHIPS </w:t>
      </w:r>
    </w:p>
    <w:p w14:paraId="4D028CE8" w14:textId="31C4086C" w:rsidR="00904C57" w:rsidRDefault="00FD0739" w:rsidP="00321BD3">
      <w:pPr>
        <w:spacing w:after="0"/>
        <w:jc w:val="both"/>
        <w:rPr>
          <w:rFonts w:ascii="Calibri" w:eastAsia="Times New Roman" w:hAnsi="Calibri" w:cs="Vrinda"/>
        </w:rPr>
      </w:pPr>
      <w:r w:rsidRPr="00FD0739">
        <w:rPr>
          <w:rFonts w:ascii="Calibri" w:eastAsia="Times New Roman" w:hAnsi="Calibri" w:cs="Vrinda"/>
        </w:rPr>
        <w:t>Create and mentor partnerships with key stakeholders in the private sector eco system for meeting program results. Partnerships also include creating chemist and provider networks as well as linkages to existing associations.</w:t>
      </w:r>
    </w:p>
    <w:p w14:paraId="188D1306" w14:textId="408D1EC9" w:rsidR="0023438C" w:rsidRDefault="0023438C" w:rsidP="00804117">
      <w:pPr>
        <w:pStyle w:val="NoSpacing"/>
        <w:spacing w:line="276" w:lineRule="auto"/>
        <w:rPr>
          <w:b/>
          <w:u w:val="single"/>
        </w:rPr>
      </w:pPr>
    </w:p>
    <w:p w14:paraId="0B2FBA57" w14:textId="77777777" w:rsidR="00424B41" w:rsidRDefault="00424B41" w:rsidP="00F33D63">
      <w:pPr>
        <w:spacing w:after="0"/>
        <w:rPr>
          <w:b/>
          <w:bCs/>
          <w:u w:val="single"/>
        </w:rPr>
      </w:pPr>
      <w:r w:rsidRPr="00424B41">
        <w:rPr>
          <w:b/>
          <w:bCs/>
          <w:u w:val="single"/>
        </w:rPr>
        <w:t xml:space="preserve">PROGRAM BUDGETING &amp; EXPENSE MONITORING </w:t>
      </w:r>
    </w:p>
    <w:p w14:paraId="00E2E335" w14:textId="634E5FB7" w:rsidR="00F33D63" w:rsidRDefault="003E643C" w:rsidP="00321BD3">
      <w:pPr>
        <w:pStyle w:val="NoSpacing"/>
        <w:spacing w:line="276" w:lineRule="auto"/>
        <w:jc w:val="both"/>
        <w:rPr>
          <w:rFonts w:ascii="Calibri" w:eastAsia="Times New Roman" w:hAnsi="Calibri" w:cs="Vrinda"/>
        </w:rPr>
      </w:pPr>
      <w:r w:rsidRPr="003E643C">
        <w:rPr>
          <w:rFonts w:ascii="Calibri" w:eastAsia="Times New Roman" w:hAnsi="Calibri" w:cs="Vrinda"/>
        </w:rPr>
        <w:t>Develop program budgets and institute necessary systems to concurrently monitor fund utilization and introduce rapid remedial actions in cases of variance.</w:t>
      </w:r>
    </w:p>
    <w:p w14:paraId="50BACC3E" w14:textId="77777777" w:rsidR="003E643C" w:rsidRDefault="003E643C" w:rsidP="00804117">
      <w:pPr>
        <w:pStyle w:val="NoSpacing"/>
        <w:spacing w:line="276" w:lineRule="auto"/>
        <w:rPr>
          <w:b/>
          <w:u w:val="single"/>
        </w:rPr>
      </w:pPr>
    </w:p>
    <w:p w14:paraId="06BC8717" w14:textId="77777777" w:rsidR="008A645A" w:rsidRDefault="008A645A" w:rsidP="00F33D63">
      <w:pPr>
        <w:spacing w:after="0"/>
        <w:rPr>
          <w:b/>
          <w:bCs/>
          <w:u w:val="single"/>
        </w:rPr>
      </w:pPr>
      <w:r w:rsidRPr="008A645A">
        <w:rPr>
          <w:b/>
          <w:bCs/>
          <w:u w:val="single"/>
        </w:rPr>
        <w:t xml:space="preserve">PROCESS &amp; IMPACT ASSESSMENT </w:t>
      </w:r>
    </w:p>
    <w:p w14:paraId="4C509BBF" w14:textId="3BC8586C" w:rsidR="00F33D63" w:rsidRDefault="008F4AD9" w:rsidP="00321BD3">
      <w:pPr>
        <w:spacing w:after="0"/>
        <w:jc w:val="both"/>
        <w:rPr>
          <w:rFonts w:ascii="Calibri" w:eastAsia="Times New Roman" w:hAnsi="Calibri" w:cs="Vrinda"/>
        </w:rPr>
      </w:pPr>
      <w:r w:rsidRPr="008F4AD9">
        <w:rPr>
          <w:rFonts w:ascii="Calibri" w:eastAsia="Times New Roman" w:hAnsi="Calibri" w:cs="Vrinda"/>
        </w:rPr>
        <w:t>Work with the CEO and senior management team to develop indicators, reporting systems to enable collection of required data to document the process and impact of the interventions</w:t>
      </w:r>
      <w:r w:rsidR="008C2EAD" w:rsidRPr="008F4AD9">
        <w:rPr>
          <w:rFonts w:ascii="Calibri" w:eastAsia="Times New Roman" w:hAnsi="Calibri" w:cs="Vrinda"/>
        </w:rPr>
        <w:t xml:space="preserve">. </w:t>
      </w:r>
      <w:r w:rsidRPr="008F4AD9">
        <w:rPr>
          <w:rFonts w:ascii="Calibri" w:eastAsia="Times New Roman" w:hAnsi="Calibri" w:cs="Vrinda"/>
        </w:rPr>
        <w:t xml:space="preserve">Ensure the standardized monitoring and tracking systems are implemented at the field level and the data outcomes are forwarded, </w:t>
      </w:r>
      <w:r w:rsidR="008C2EAD" w:rsidRPr="008F4AD9">
        <w:rPr>
          <w:rFonts w:ascii="Calibri" w:eastAsia="Times New Roman" w:hAnsi="Calibri" w:cs="Vrinda"/>
        </w:rPr>
        <w:t>analyzed,</w:t>
      </w:r>
      <w:r w:rsidRPr="008F4AD9">
        <w:rPr>
          <w:rFonts w:ascii="Calibri" w:eastAsia="Times New Roman" w:hAnsi="Calibri" w:cs="Vrinda"/>
        </w:rPr>
        <w:t xml:space="preserve"> and utilized for evolving program strategies in a timely fashion.</w:t>
      </w:r>
    </w:p>
    <w:p w14:paraId="0CE0CBDC" w14:textId="4B73DF14" w:rsidR="00F33D63" w:rsidRDefault="00F33D63" w:rsidP="00804117">
      <w:pPr>
        <w:pStyle w:val="NoSpacing"/>
        <w:spacing w:line="276" w:lineRule="auto"/>
        <w:rPr>
          <w:b/>
          <w:u w:val="single"/>
        </w:rPr>
      </w:pPr>
    </w:p>
    <w:p w14:paraId="56071CB5" w14:textId="77777777" w:rsidR="006B7C3C" w:rsidRDefault="006B7C3C" w:rsidP="00F33D63">
      <w:pPr>
        <w:spacing w:after="0"/>
        <w:rPr>
          <w:b/>
          <w:bCs/>
          <w:u w:val="single"/>
        </w:rPr>
      </w:pPr>
      <w:r w:rsidRPr="006B7C3C">
        <w:rPr>
          <w:b/>
          <w:bCs/>
          <w:u w:val="single"/>
        </w:rPr>
        <w:t xml:space="preserve">DIGITAL AND TECHNOLOGY SOLUTIONS </w:t>
      </w:r>
    </w:p>
    <w:p w14:paraId="71970293" w14:textId="157740B9" w:rsidR="00F33D63" w:rsidRDefault="00EB3663" w:rsidP="00321BD3">
      <w:pPr>
        <w:spacing w:after="0"/>
        <w:jc w:val="both"/>
        <w:rPr>
          <w:rFonts w:ascii="Calibri" w:eastAsia="Times New Roman" w:hAnsi="Calibri" w:cs="Vrinda"/>
        </w:rPr>
      </w:pPr>
      <w:r w:rsidRPr="00EB3663">
        <w:rPr>
          <w:rFonts w:ascii="Calibri" w:eastAsia="Times New Roman" w:hAnsi="Calibri" w:cs="Vrinda"/>
        </w:rPr>
        <w:t>Work with colleagues and third parties to develop and implement a digital and technology ecosystem to support the delivery of the project effectively. Ensure the solutions implemented are client centric and protect digital information from unauthorized access, corruption, or theft throughout the program lifecycle.</w:t>
      </w:r>
    </w:p>
    <w:p w14:paraId="3741E34C" w14:textId="494AB3AB" w:rsidR="00F33D63" w:rsidRDefault="00F33D63" w:rsidP="00804117">
      <w:pPr>
        <w:pStyle w:val="NoSpacing"/>
        <w:spacing w:line="276" w:lineRule="auto"/>
        <w:rPr>
          <w:b/>
          <w:u w:val="single"/>
        </w:rPr>
      </w:pPr>
    </w:p>
    <w:p w14:paraId="1CB4484B" w14:textId="77777777" w:rsidR="00F9301D" w:rsidRDefault="00F9301D" w:rsidP="00F33D63">
      <w:pPr>
        <w:spacing w:after="0"/>
        <w:rPr>
          <w:b/>
          <w:bCs/>
          <w:u w:val="single"/>
        </w:rPr>
      </w:pPr>
      <w:r w:rsidRPr="00F9301D">
        <w:rPr>
          <w:b/>
          <w:bCs/>
          <w:u w:val="single"/>
        </w:rPr>
        <w:t xml:space="preserve">HR MANAGEMENT </w:t>
      </w:r>
    </w:p>
    <w:p w14:paraId="51DB811C" w14:textId="52798BEF" w:rsidR="00F33D63" w:rsidRDefault="006B43D6" w:rsidP="00321BD3">
      <w:pPr>
        <w:pStyle w:val="NoSpacing"/>
        <w:spacing w:line="276" w:lineRule="auto"/>
        <w:jc w:val="both"/>
        <w:rPr>
          <w:b/>
          <w:u w:val="single"/>
        </w:rPr>
      </w:pPr>
      <w:r w:rsidRPr="006B43D6">
        <w:rPr>
          <w:rFonts w:ascii="Calibri" w:eastAsia="Times New Roman" w:hAnsi="Calibri" w:cs="Vrinda"/>
        </w:rPr>
        <w:t>Work with the HR team to identify, recruit and mentor staff and consultants in Delhi and program geographies. Strengthen communication and reporting channels between</w:t>
      </w:r>
      <w:r>
        <w:rPr>
          <w:rFonts w:ascii="Calibri" w:eastAsia="Times New Roman" w:hAnsi="Calibri" w:cs="Vrinda"/>
        </w:rPr>
        <w:t xml:space="preserve"> the</w:t>
      </w:r>
      <w:r w:rsidRPr="006B43D6">
        <w:rPr>
          <w:rFonts w:ascii="Calibri" w:eastAsia="Times New Roman" w:hAnsi="Calibri" w:cs="Vrinda"/>
        </w:rPr>
        <w:t xml:space="preserve"> Delhi office and the field units. Improve internal systems and procedure to ensure they are being followed for effective delivery of their respective tasks.</w:t>
      </w:r>
    </w:p>
    <w:p w14:paraId="2E7B8232" w14:textId="533E7681" w:rsidR="00F33D63" w:rsidRDefault="00F33D63" w:rsidP="00804117">
      <w:pPr>
        <w:pStyle w:val="NoSpacing"/>
        <w:spacing w:line="276" w:lineRule="auto"/>
        <w:rPr>
          <w:b/>
          <w:u w:val="single"/>
        </w:rPr>
      </w:pPr>
    </w:p>
    <w:p w14:paraId="5CB466CD" w14:textId="31FED70E" w:rsidR="00A36F9E" w:rsidRPr="00932547" w:rsidRDefault="00804117" w:rsidP="00804117">
      <w:pPr>
        <w:pStyle w:val="NoSpacing"/>
        <w:spacing w:line="276" w:lineRule="auto"/>
        <w:rPr>
          <w:b/>
          <w:u w:val="single"/>
        </w:rPr>
      </w:pPr>
      <w:r w:rsidRPr="00932547">
        <w:rPr>
          <w:b/>
          <w:u w:val="single"/>
        </w:rPr>
        <w:t>OTHERS</w:t>
      </w:r>
    </w:p>
    <w:p w14:paraId="0FD8AF60" w14:textId="55DD4404" w:rsidR="008316AC" w:rsidRPr="00932547" w:rsidRDefault="00A36F9E" w:rsidP="00804117">
      <w:pPr>
        <w:pStyle w:val="NoSpacing"/>
        <w:spacing w:line="276" w:lineRule="auto"/>
      </w:pPr>
      <w:r w:rsidRPr="00932547">
        <w:t xml:space="preserve">Provide any other technical and programmatic assistance as requested and </w:t>
      </w:r>
      <w:r w:rsidR="008C2EAD" w:rsidRPr="00932547">
        <w:t>perform</w:t>
      </w:r>
      <w:r w:rsidRPr="00932547">
        <w:t xml:space="preserve"> any other duties </w:t>
      </w:r>
      <w:r w:rsidR="00310EA4" w:rsidRPr="00932547">
        <w:t xml:space="preserve">that </w:t>
      </w:r>
      <w:r w:rsidR="00310EA4">
        <w:t>fall</w:t>
      </w:r>
      <w:r w:rsidR="008B33BD" w:rsidRPr="00932547">
        <w:t xml:space="preserve"> </w:t>
      </w:r>
      <w:r w:rsidRPr="00932547">
        <w:t>within the scope of the post as required by the program.</w:t>
      </w:r>
    </w:p>
    <w:p w14:paraId="15C09E1C" w14:textId="77777777" w:rsidR="0063662A" w:rsidRPr="00932547" w:rsidRDefault="0063662A" w:rsidP="00932547">
      <w:pPr>
        <w:pStyle w:val="NoSpacing"/>
      </w:pPr>
    </w:p>
    <w:p w14:paraId="4ECF39BE" w14:textId="77777777" w:rsidR="00530D88" w:rsidRDefault="00530D88">
      <w:pPr>
        <w:rPr>
          <w:b/>
        </w:rPr>
      </w:pPr>
      <w:r>
        <w:rPr>
          <w:b/>
        </w:rPr>
        <w:br w:type="page"/>
      </w:r>
    </w:p>
    <w:p w14:paraId="763E9FB5" w14:textId="1B134F20" w:rsidR="008316AC" w:rsidRPr="00932547" w:rsidRDefault="00A36F9E" w:rsidP="00804117">
      <w:pPr>
        <w:pStyle w:val="NoSpacing"/>
        <w:spacing w:line="276" w:lineRule="auto"/>
        <w:rPr>
          <w:b/>
        </w:rPr>
      </w:pPr>
      <w:r w:rsidRPr="00932547">
        <w:rPr>
          <w:b/>
        </w:rPr>
        <w:lastRenderedPageBreak/>
        <w:t>QUALIFICATION AND EXPERIENCE</w:t>
      </w:r>
    </w:p>
    <w:p w14:paraId="0146FAE2" w14:textId="77777777" w:rsidR="00530D88" w:rsidRDefault="00530D88" w:rsidP="00C72391">
      <w:pPr>
        <w:spacing w:after="0"/>
        <w:jc w:val="both"/>
        <w:rPr>
          <w:b/>
        </w:rPr>
      </w:pPr>
    </w:p>
    <w:p w14:paraId="6CBEE90F" w14:textId="4512E77A" w:rsidR="00C72391" w:rsidRPr="002F4175" w:rsidRDefault="00C72391" w:rsidP="00C72391">
      <w:pPr>
        <w:spacing w:after="0"/>
        <w:jc w:val="both"/>
        <w:rPr>
          <w:b/>
        </w:rPr>
      </w:pPr>
      <w:r>
        <w:rPr>
          <w:b/>
        </w:rPr>
        <w:t>COR</w:t>
      </w:r>
      <w:r w:rsidRPr="002F4175">
        <w:rPr>
          <w:b/>
        </w:rPr>
        <w:t xml:space="preserve">E REQUIREMENTS </w:t>
      </w:r>
    </w:p>
    <w:p w14:paraId="165F5F6C" w14:textId="13DA621A" w:rsidR="00C72391" w:rsidRPr="002F4175" w:rsidRDefault="00C72391" w:rsidP="00C72391">
      <w:pPr>
        <w:numPr>
          <w:ilvl w:val="0"/>
          <w:numId w:val="6"/>
        </w:numPr>
        <w:spacing w:after="0" w:line="240" w:lineRule="auto"/>
        <w:jc w:val="both"/>
      </w:pPr>
      <w:r w:rsidRPr="0072045F">
        <w:t>Advanced degree in management</w:t>
      </w:r>
      <w:r>
        <w:t xml:space="preserve">, </w:t>
      </w:r>
      <w:r w:rsidRPr="0072045F">
        <w:t xml:space="preserve">public health, social </w:t>
      </w:r>
      <w:r w:rsidR="006D02F6" w:rsidRPr="0072045F">
        <w:t>work,</w:t>
      </w:r>
      <w:r w:rsidR="001E275B">
        <w:t xml:space="preserve"> or medicine</w:t>
      </w:r>
    </w:p>
    <w:p w14:paraId="63DC6376" w14:textId="77777777" w:rsidR="00C72391" w:rsidRDefault="00C72391" w:rsidP="00C72391">
      <w:pPr>
        <w:numPr>
          <w:ilvl w:val="0"/>
          <w:numId w:val="6"/>
        </w:numPr>
        <w:spacing w:after="0" w:line="240" w:lineRule="auto"/>
        <w:jc w:val="both"/>
      </w:pPr>
      <w:r w:rsidRPr="002F4175">
        <w:t>Experience of</w:t>
      </w:r>
      <w:r>
        <w:t xml:space="preserve"> 15+</w:t>
      </w:r>
      <w:r w:rsidRPr="002F4175">
        <w:t xml:space="preserve"> years </w:t>
      </w:r>
      <w:r>
        <w:t xml:space="preserve">in FMCG, pharma or social marketing </w:t>
      </w:r>
    </w:p>
    <w:p w14:paraId="18E09B0A" w14:textId="77777777" w:rsidR="00C72391" w:rsidRDefault="00C72391" w:rsidP="00C72391">
      <w:pPr>
        <w:numPr>
          <w:ilvl w:val="0"/>
          <w:numId w:val="6"/>
        </w:numPr>
        <w:spacing w:after="0" w:line="240" w:lineRule="auto"/>
        <w:jc w:val="both"/>
      </w:pPr>
      <w:r w:rsidRPr="00CC0413">
        <w:t>Strong leadership and managerial skills</w:t>
      </w:r>
    </w:p>
    <w:p w14:paraId="7BA88D45" w14:textId="77777777" w:rsidR="00C72391" w:rsidRPr="002F4175" w:rsidRDefault="00C72391" w:rsidP="00C72391">
      <w:pPr>
        <w:numPr>
          <w:ilvl w:val="0"/>
          <w:numId w:val="6"/>
        </w:numPr>
        <w:spacing w:after="0" w:line="240" w:lineRule="auto"/>
        <w:jc w:val="both"/>
      </w:pPr>
      <w:r>
        <w:t>Sales and distribution and product management experience</w:t>
      </w:r>
    </w:p>
    <w:p w14:paraId="0C408A94" w14:textId="77777777" w:rsidR="00C72391" w:rsidRDefault="00C72391" w:rsidP="00C72391">
      <w:pPr>
        <w:numPr>
          <w:ilvl w:val="0"/>
          <w:numId w:val="6"/>
        </w:numPr>
        <w:spacing w:after="0" w:line="240" w:lineRule="auto"/>
        <w:jc w:val="both"/>
      </w:pPr>
      <w:r w:rsidRPr="0072045F">
        <w:t>S</w:t>
      </w:r>
      <w:r>
        <w:t xml:space="preserve">trong </w:t>
      </w:r>
      <w:r w:rsidRPr="0072045F">
        <w:t>strategic thinking and program management skills and expertise including bu</w:t>
      </w:r>
      <w:r>
        <w:t>dgeting and negotiation skills</w:t>
      </w:r>
    </w:p>
    <w:p w14:paraId="231102A5" w14:textId="77777777" w:rsidR="00C72391" w:rsidRPr="00CC0413" w:rsidRDefault="00C72391" w:rsidP="00C72391">
      <w:pPr>
        <w:numPr>
          <w:ilvl w:val="0"/>
          <w:numId w:val="6"/>
        </w:numPr>
        <w:spacing w:after="0" w:line="240" w:lineRule="auto"/>
        <w:jc w:val="both"/>
      </w:pPr>
      <w:r>
        <w:t>G</w:t>
      </w:r>
      <w:r w:rsidRPr="00710F70">
        <w:t>ood understanding of health systems</w:t>
      </w:r>
      <w:r>
        <w:t xml:space="preserve"> </w:t>
      </w:r>
    </w:p>
    <w:p w14:paraId="5E9F343A" w14:textId="77777777" w:rsidR="00C72391" w:rsidRDefault="00C72391" w:rsidP="00C72391">
      <w:pPr>
        <w:numPr>
          <w:ilvl w:val="0"/>
          <w:numId w:val="6"/>
        </w:numPr>
        <w:spacing w:after="0" w:line="240" w:lineRule="auto"/>
        <w:jc w:val="both"/>
      </w:pPr>
      <w:r>
        <w:t>Fluent in spoken and written communication in English &amp; working knowledge in Hindi</w:t>
      </w:r>
    </w:p>
    <w:p w14:paraId="1CA38F6E" w14:textId="77777777" w:rsidR="00C72391" w:rsidRDefault="00C72391" w:rsidP="00C72391">
      <w:pPr>
        <w:numPr>
          <w:ilvl w:val="0"/>
          <w:numId w:val="6"/>
        </w:numPr>
        <w:spacing w:after="0" w:line="240" w:lineRule="auto"/>
        <w:jc w:val="both"/>
      </w:pPr>
      <w:r>
        <w:t>Excellent computer skills with proficiency in standard MS Office applications</w:t>
      </w:r>
    </w:p>
    <w:p w14:paraId="49C23A30" w14:textId="77777777" w:rsidR="00C72391" w:rsidRPr="00C5269A" w:rsidRDefault="00C72391" w:rsidP="00C72391">
      <w:pPr>
        <w:numPr>
          <w:ilvl w:val="0"/>
          <w:numId w:val="6"/>
        </w:numPr>
        <w:spacing w:after="0" w:line="240" w:lineRule="auto"/>
        <w:jc w:val="both"/>
      </w:pPr>
      <w:r>
        <w:t>Willingness and ability to travel 30% - 40% of the time</w:t>
      </w:r>
    </w:p>
    <w:p w14:paraId="29AEB811" w14:textId="77777777" w:rsidR="00C72391" w:rsidRDefault="00C72391" w:rsidP="00C72391">
      <w:pPr>
        <w:numPr>
          <w:ilvl w:val="0"/>
          <w:numId w:val="6"/>
        </w:numPr>
        <w:spacing w:after="0" w:line="240" w:lineRule="auto"/>
        <w:jc w:val="both"/>
      </w:pPr>
      <w:r>
        <w:t>Experience in early adoption of appropriate technology in health ecosystem.</w:t>
      </w:r>
    </w:p>
    <w:p w14:paraId="2ED82C1C" w14:textId="77777777" w:rsidR="00C72391" w:rsidRDefault="00C72391" w:rsidP="00C72391">
      <w:pPr>
        <w:numPr>
          <w:ilvl w:val="0"/>
          <w:numId w:val="6"/>
        </w:numPr>
        <w:spacing w:after="0" w:line="240" w:lineRule="auto"/>
        <w:jc w:val="both"/>
      </w:pPr>
      <w:r>
        <w:t>Experience of collaborating with professional associations of practitioners; district, and state level chemist associations, etc.</w:t>
      </w:r>
    </w:p>
    <w:p w14:paraId="1B2D996B" w14:textId="77777777" w:rsidR="000E6F2D" w:rsidRDefault="000E6F2D">
      <w:pPr>
        <w:rPr>
          <w:rFonts w:eastAsiaTheme="minorEastAsia"/>
          <w:b/>
        </w:rPr>
      </w:pPr>
    </w:p>
    <w:p w14:paraId="7C445677" w14:textId="51748C21" w:rsidR="00380240" w:rsidRPr="00932547" w:rsidRDefault="00380240" w:rsidP="00932547">
      <w:pPr>
        <w:spacing w:after="0"/>
        <w:jc w:val="both"/>
        <w:rPr>
          <w:rFonts w:eastAsiaTheme="minorEastAsia"/>
          <w:b/>
        </w:rPr>
      </w:pPr>
      <w:r w:rsidRPr="00932547">
        <w:rPr>
          <w:rFonts w:eastAsiaTheme="minorEastAsia"/>
          <w:b/>
        </w:rPr>
        <w:t>TO APPLY</w:t>
      </w:r>
    </w:p>
    <w:p w14:paraId="64B61322" w14:textId="507DFFE1" w:rsidR="00380240" w:rsidRPr="00932547" w:rsidRDefault="00380240" w:rsidP="00932547">
      <w:pPr>
        <w:spacing w:after="0"/>
        <w:jc w:val="both"/>
        <w:rPr>
          <w:rFonts w:eastAsiaTheme="minorEastAsia"/>
        </w:rPr>
      </w:pPr>
      <w:r w:rsidRPr="00932547">
        <w:rPr>
          <w:rFonts w:eastAsiaTheme="minorEastAsia"/>
        </w:rPr>
        <w:t>Interested candidates with relevant experience may e-mail their CV, covering letter (along with current/ last</w:t>
      </w:r>
      <w:r w:rsidR="008B33BD" w:rsidRPr="00932547">
        <w:rPr>
          <w:rFonts w:eastAsiaTheme="minorEastAsia"/>
        </w:rPr>
        <w:t>-</w:t>
      </w:r>
      <w:r w:rsidRPr="00932547">
        <w:rPr>
          <w:rFonts w:eastAsiaTheme="minorEastAsia"/>
        </w:rPr>
        <w:t xml:space="preserve">drawn salary and expected salary) to </w:t>
      </w:r>
      <w:bookmarkStart w:id="0" w:name="_Hlk99383230"/>
      <w:r w:rsidR="00381C49">
        <w:fldChar w:fldCharType="begin"/>
      </w:r>
      <w:r w:rsidR="00381C49">
        <w:instrText xml:space="preserve"> HYPERLINK "mailto:</w:instrText>
      </w:r>
      <w:r w:rsidR="00381C49" w:rsidRPr="00381C49">
        <w:instrText>idf.psp@sectoraccess.co.in</w:instrText>
      </w:r>
      <w:r w:rsidR="00381C49">
        <w:instrText xml:space="preserve">" </w:instrText>
      </w:r>
      <w:r w:rsidR="00381C49">
        <w:fldChar w:fldCharType="separate"/>
      </w:r>
      <w:r w:rsidR="00381C49" w:rsidRPr="009D3FFB">
        <w:rPr>
          <w:rStyle w:val="Hyperlink"/>
        </w:rPr>
        <w:t>idf.psp@sectoraccess.co.in</w:t>
      </w:r>
      <w:bookmarkEnd w:id="0"/>
      <w:r w:rsidR="00381C49">
        <w:fldChar w:fldCharType="end"/>
      </w:r>
      <w:r w:rsidR="005E7D7C">
        <w:rPr>
          <w:rFonts w:eastAsiaTheme="minorEastAsia"/>
          <w:b/>
        </w:rPr>
        <w:t xml:space="preserve"> </w:t>
      </w:r>
      <w:r w:rsidRPr="00932547">
        <w:rPr>
          <w:rFonts w:eastAsiaTheme="minorEastAsia"/>
        </w:rPr>
        <w:t xml:space="preserve"> by </w:t>
      </w:r>
      <w:r w:rsidR="00381C49">
        <w:rPr>
          <w:rFonts w:eastAsiaTheme="minorEastAsia"/>
        </w:rPr>
        <w:t xml:space="preserve">May </w:t>
      </w:r>
      <w:r w:rsidR="00C72391">
        <w:rPr>
          <w:rFonts w:eastAsiaTheme="minorEastAsia"/>
        </w:rPr>
        <w:t>20</w:t>
      </w:r>
      <w:r w:rsidR="00E30CAE" w:rsidRPr="00932547">
        <w:rPr>
          <w:rFonts w:eastAsiaTheme="minorEastAsia"/>
        </w:rPr>
        <w:t xml:space="preserve">, </w:t>
      </w:r>
      <w:r w:rsidRPr="00932547">
        <w:rPr>
          <w:rFonts w:eastAsiaTheme="minorEastAsia"/>
        </w:rPr>
        <w:t>202</w:t>
      </w:r>
      <w:r w:rsidR="001E6741">
        <w:rPr>
          <w:rFonts w:eastAsiaTheme="minorEastAsia"/>
        </w:rPr>
        <w:t>2</w:t>
      </w:r>
      <w:r w:rsidRPr="00932547">
        <w:rPr>
          <w:rFonts w:eastAsiaTheme="minorEastAsia"/>
        </w:rPr>
        <w:t xml:space="preserve">. </w:t>
      </w:r>
    </w:p>
    <w:p w14:paraId="3808DB97" w14:textId="77777777" w:rsidR="00380240" w:rsidRPr="00932547" w:rsidRDefault="00380240" w:rsidP="00932547">
      <w:pPr>
        <w:spacing w:after="0"/>
        <w:jc w:val="both"/>
        <w:rPr>
          <w:rFonts w:eastAsiaTheme="minorEastAsia"/>
        </w:rPr>
      </w:pPr>
    </w:p>
    <w:p w14:paraId="46DCFA56" w14:textId="6666F762" w:rsidR="00380240" w:rsidRPr="00932547" w:rsidRDefault="00380240" w:rsidP="00932547">
      <w:pPr>
        <w:spacing w:after="0"/>
        <w:jc w:val="both"/>
        <w:rPr>
          <w:rFonts w:eastAsiaTheme="minorEastAsia"/>
          <w:b/>
          <w:u w:val="single"/>
        </w:rPr>
      </w:pPr>
      <w:r w:rsidRPr="00932547">
        <w:rPr>
          <w:rFonts w:eastAsiaTheme="minorEastAsia"/>
          <w:b/>
          <w:u w:val="single"/>
        </w:rPr>
        <w:t xml:space="preserve">Your CV must be accompanied </w:t>
      </w:r>
      <w:r w:rsidR="008B33BD" w:rsidRPr="00932547">
        <w:rPr>
          <w:rFonts w:eastAsiaTheme="minorEastAsia"/>
          <w:b/>
          <w:u w:val="single"/>
        </w:rPr>
        <w:t>by</w:t>
      </w:r>
      <w:r w:rsidRPr="00932547">
        <w:rPr>
          <w:rFonts w:eastAsiaTheme="minorEastAsia"/>
          <w:b/>
          <w:u w:val="single"/>
        </w:rPr>
        <w:t>:</w:t>
      </w:r>
    </w:p>
    <w:p w14:paraId="267C7DD9" w14:textId="3747509D" w:rsidR="00380240" w:rsidRPr="00932547" w:rsidRDefault="008B33BD" w:rsidP="00932547">
      <w:pPr>
        <w:numPr>
          <w:ilvl w:val="0"/>
          <w:numId w:val="16"/>
        </w:numPr>
        <w:spacing w:after="0" w:line="240" w:lineRule="auto"/>
        <w:jc w:val="both"/>
        <w:outlineLvl w:val="0"/>
        <w:rPr>
          <w:rFonts w:cstheme="minorHAnsi"/>
        </w:rPr>
      </w:pPr>
      <w:r w:rsidRPr="00932547">
        <w:rPr>
          <w:rFonts w:cstheme="minorHAnsi"/>
        </w:rPr>
        <w:t xml:space="preserve">A cover </w:t>
      </w:r>
      <w:r w:rsidR="00380240" w:rsidRPr="00932547">
        <w:rPr>
          <w:rFonts w:cstheme="minorHAnsi"/>
        </w:rPr>
        <w:t xml:space="preserve">letter justifying suitability for the position based on present </w:t>
      </w:r>
      <w:r w:rsidRPr="00932547">
        <w:rPr>
          <w:rFonts w:cstheme="minorHAnsi"/>
        </w:rPr>
        <w:t xml:space="preserve">and </w:t>
      </w:r>
      <w:r w:rsidR="00380240" w:rsidRPr="00932547">
        <w:rPr>
          <w:rFonts w:cstheme="minorHAnsi"/>
        </w:rPr>
        <w:t>past work</w:t>
      </w:r>
      <w:r w:rsidRPr="00932547">
        <w:rPr>
          <w:rFonts w:cstheme="minorHAnsi"/>
        </w:rPr>
        <w:t>-</w:t>
      </w:r>
      <w:r w:rsidR="00380240" w:rsidRPr="00932547">
        <w:rPr>
          <w:rFonts w:cstheme="minorHAnsi"/>
        </w:rPr>
        <w:t>experience.</w:t>
      </w:r>
    </w:p>
    <w:p w14:paraId="10F4C80D" w14:textId="6D4D81CD" w:rsidR="00380240" w:rsidRPr="00932547" w:rsidRDefault="00380240" w:rsidP="00932547">
      <w:pPr>
        <w:numPr>
          <w:ilvl w:val="0"/>
          <w:numId w:val="16"/>
        </w:numPr>
        <w:spacing w:after="0" w:line="240" w:lineRule="auto"/>
        <w:jc w:val="both"/>
        <w:outlineLvl w:val="0"/>
        <w:rPr>
          <w:rFonts w:cstheme="minorHAnsi"/>
        </w:rPr>
      </w:pPr>
      <w:r w:rsidRPr="00932547">
        <w:rPr>
          <w:rFonts w:cstheme="minorHAnsi"/>
        </w:rPr>
        <w:t>Current/last</w:t>
      </w:r>
      <w:r w:rsidR="008B33BD" w:rsidRPr="00932547">
        <w:rPr>
          <w:rFonts w:cstheme="minorHAnsi"/>
        </w:rPr>
        <w:t>-</w:t>
      </w:r>
      <w:r w:rsidRPr="00932547">
        <w:rPr>
          <w:rFonts w:cstheme="minorHAnsi"/>
        </w:rPr>
        <w:t xml:space="preserve">drawn compensation </w:t>
      </w:r>
      <w:r w:rsidR="008B33BD" w:rsidRPr="00932547">
        <w:rPr>
          <w:rFonts w:cstheme="minorHAnsi"/>
        </w:rPr>
        <w:t xml:space="preserve">and </w:t>
      </w:r>
      <w:r w:rsidRPr="00932547">
        <w:rPr>
          <w:rFonts w:cstheme="minorHAnsi"/>
        </w:rPr>
        <w:t>expected compensation.</w:t>
      </w:r>
    </w:p>
    <w:p w14:paraId="19AB4283" w14:textId="77777777" w:rsidR="00380240" w:rsidRPr="00932547" w:rsidRDefault="00380240" w:rsidP="00932547">
      <w:pPr>
        <w:numPr>
          <w:ilvl w:val="0"/>
          <w:numId w:val="16"/>
        </w:numPr>
        <w:spacing w:after="0" w:line="240" w:lineRule="auto"/>
        <w:jc w:val="both"/>
        <w:outlineLvl w:val="0"/>
        <w:rPr>
          <w:rFonts w:cstheme="minorHAnsi"/>
        </w:rPr>
      </w:pPr>
      <w:r w:rsidRPr="00932547">
        <w:rPr>
          <w:rFonts w:cstheme="minorHAnsi"/>
        </w:rPr>
        <w:t>CVs WITHOUT COVER LETTERS AND COMPENSATION DETAILS WILL NOT BE CONSIDERED.</w:t>
      </w:r>
    </w:p>
    <w:p w14:paraId="5A23605F" w14:textId="77777777" w:rsidR="00380240" w:rsidRPr="00932547" w:rsidRDefault="00380240" w:rsidP="00932547">
      <w:pPr>
        <w:spacing w:after="0"/>
        <w:jc w:val="both"/>
        <w:rPr>
          <w:rFonts w:eastAsiaTheme="minorEastAsia"/>
          <w:i/>
          <w:u w:val="single"/>
        </w:rPr>
      </w:pPr>
    </w:p>
    <w:p w14:paraId="499314D9" w14:textId="77777777" w:rsidR="00D540F8" w:rsidRPr="00D540F8" w:rsidRDefault="00D540F8" w:rsidP="00D540F8">
      <w:pPr>
        <w:shd w:val="clear" w:color="auto" w:fill="FAF9F9"/>
        <w:spacing w:after="0" w:line="240" w:lineRule="auto"/>
        <w:jc w:val="both"/>
        <w:rPr>
          <w:rFonts w:ascii="Arial" w:eastAsia="Times New Roman" w:hAnsi="Arial" w:cs="Arial"/>
          <w:color w:val="333333"/>
          <w:spacing w:val="4"/>
          <w:sz w:val="18"/>
          <w:szCs w:val="18"/>
          <w:lang w:val="en-IN" w:eastAsia="en-IN"/>
        </w:rPr>
      </w:pPr>
      <w:r w:rsidRPr="00D540F8">
        <w:rPr>
          <w:rFonts w:ascii="Arial" w:eastAsia="Times New Roman" w:hAnsi="Arial" w:cs="Arial"/>
          <w:b/>
          <w:bCs/>
          <w:i/>
          <w:iCs/>
          <w:color w:val="333333"/>
          <w:spacing w:val="4"/>
          <w:sz w:val="20"/>
          <w:szCs w:val="20"/>
          <w:u w:val="single"/>
          <w:lang w:val="en-IN" w:eastAsia="en-IN"/>
        </w:rPr>
        <w:t>Please note:</w:t>
      </w:r>
    </w:p>
    <w:p w14:paraId="7960C8D2" w14:textId="423CC1D5" w:rsidR="00167349" w:rsidRPr="00716CB9" w:rsidRDefault="00167349" w:rsidP="00716CB9">
      <w:pPr>
        <w:pStyle w:val="ListParagraph"/>
        <w:numPr>
          <w:ilvl w:val="0"/>
          <w:numId w:val="34"/>
        </w:numPr>
        <w:spacing w:after="0"/>
        <w:jc w:val="both"/>
        <w:rPr>
          <w:rFonts w:eastAsiaTheme="minorEastAsia"/>
        </w:rPr>
      </w:pPr>
      <w:r w:rsidRPr="00716CB9">
        <w:rPr>
          <w:rFonts w:eastAsiaTheme="minorEastAsia"/>
        </w:rPr>
        <w:t>IDF management reserves the right to modify the contents of this position description at any time.</w:t>
      </w:r>
    </w:p>
    <w:p w14:paraId="11051601" w14:textId="712EDB6E" w:rsidR="00167349" w:rsidRDefault="00167349" w:rsidP="00716CB9">
      <w:pPr>
        <w:pStyle w:val="ListParagraph"/>
        <w:numPr>
          <w:ilvl w:val="0"/>
          <w:numId w:val="34"/>
        </w:numPr>
        <w:spacing w:after="0"/>
        <w:jc w:val="both"/>
        <w:rPr>
          <w:rFonts w:eastAsiaTheme="minorEastAsia"/>
        </w:rPr>
      </w:pPr>
      <w:r w:rsidRPr="00716CB9">
        <w:rPr>
          <w:rFonts w:eastAsiaTheme="minorEastAsia"/>
        </w:rPr>
        <w:t>IDF is an Equal Opportunity Employer.</w:t>
      </w:r>
    </w:p>
    <w:p w14:paraId="2DA50133" w14:textId="3FC7C070" w:rsidR="006A7D2A" w:rsidRPr="00716CB9" w:rsidRDefault="006A7D2A" w:rsidP="00716CB9">
      <w:pPr>
        <w:pStyle w:val="ListParagraph"/>
        <w:numPr>
          <w:ilvl w:val="0"/>
          <w:numId w:val="34"/>
        </w:numPr>
        <w:spacing w:after="0"/>
        <w:jc w:val="both"/>
        <w:rPr>
          <w:rFonts w:eastAsiaTheme="minorEastAsia"/>
        </w:rPr>
      </w:pPr>
      <w:r>
        <w:rPr>
          <w:rFonts w:eastAsiaTheme="minorEastAsia"/>
        </w:rPr>
        <w:t>IDF is currently practicing</w:t>
      </w:r>
      <w:r w:rsidR="00EF2F0A">
        <w:rPr>
          <w:rFonts w:eastAsiaTheme="minorEastAsia"/>
        </w:rPr>
        <w:t xml:space="preserve"> a</w:t>
      </w:r>
      <w:r>
        <w:rPr>
          <w:rFonts w:eastAsiaTheme="minorEastAsia"/>
        </w:rPr>
        <w:t xml:space="preserve"> Hybrid Work Model</w:t>
      </w:r>
    </w:p>
    <w:p w14:paraId="0B29E5A1" w14:textId="70568003" w:rsidR="00167349" w:rsidRPr="00716CB9" w:rsidRDefault="00167349" w:rsidP="00716CB9">
      <w:pPr>
        <w:pStyle w:val="ListParagraph"/>
        <w:numPr>
          <w:ilvl w:val="0"/>
          <w:numId w:val="34"/>
        </w:numPr>
        <w:spacing w:after="0"/>
        <w:jc w:val="both"/>
        <w:rPr>
          <w:rFonts w:eastAsiaTheme="minorEastAsia"/>
        </w:rPr>
      </w:pPr>
      <w:r w:rsidRPr="00716CB9">
        <w:rPr>
          <w:rFonts w:eastAsiaTheme="minorEastAsia"/>
        </w:rPr>
        <w:t xml:space="preserve">IDF’s recruitment and selection procedures reflect </w:t>
      </w:r>
      <w:r w:rsidR="00EF2F0A">
        <w:rPr>
          <w:rFonts w:eastAsiaTheme="minorEastAsia"/>
        </w:rPr>
        <w:t xml:space="preserve">the organization’s </w:t>
      </w:r>
      <w:r w:rsidRPr="00716CB9">
        <w:rPr>
          <w:rFonts w:eastAsiaTheme="minorEastAsia"/>
        </w:rPr>
        <w:t xml:space="preserve">commitment to the safety and protection of children </w:t>
      </w:r>
      <w:r w:rsidR="003006AA" w:rsidRPr="00716CB9">
        <w:rPr>
          <w:rFonts w:eastAsiaTheme="minorEastAsia"/>
        </w:rPr>
        <w:t xml:space="preserve">in </w:t>
      </w:r>
      <w:r w:rsidR="003006AA" w:rsidRPr="003006AA">
        <w:rPr>
          <w:rFonts w:eastAsiaTheme="minorEastAsia"/>
        </w:rPr>
        <w:t>the</w:t>
      </w:r>
      <w:r w:rsidR="00A607BA" w:rsidRPr="003006AA">
        <w:rPr>
          <w:rFonts w:eastAsiaTheme="minorEastAsia"/>
        </w:rPr>
        <w:t xml:space="preserve"> organization’s </w:t>
      </w:r>
      <w:r w:rsidRPr="003006AA">
        <w:rPr>
          <w:rFonts w:eastAsiaTheme="minorEastAsia"/>
        </w:rPr>
        <w:t>programs. All em</w:t>
      </w:r>
      <w:r w:rsidRPr="00716CB9">
        <w:rPr>
          <w:rFonts w:eastAsiaTheme="minorEastAsia"/>
        </w:rPr>
        <w:t>ployees &amp; consultants are expected to uphold this commitment.</w:t>
      </w:r>
    </w:p>
    <w:p w14:paraId="615B0CFB" w14:textId="3B0B6780" w:rsidR="00167349" w:rsidRPr="00716CB9" w:rsidRDefault="00167349" w:rsidP="00716CB9">
      <w:pPr>
        <w:pStyle w:val="ListParagraph"/>
        <w:numPr>
          <w:ilvl w:val="0"/>
          <w:numId w:val="34"/>
        </w:numPr>
        <w:spacing w:after="0"/>
        <w:jc w:val="both"/>
        <w:rPr>
          <w:rFonts w:eastAsiaTheme="minorEastAsia"/>
        </w:rPr>
      </w:pPr>
      <w:r w:rsidRPr="00716CB9">
        <w:rPr>
          <w:rFonts w:eastAsiaTheme="minorEastAsia"/>
        </w:rPr>
        <w:t>Women candidates are encouraged to apply.</w:t>
      </w:r>
    </w:p>
    <w:p w14:paraId="7D0DDB90" w14:textId="677F949C" w:rsidR="00167349" w:rsidRDefault="00167349" w:rsidP="00716CB9">
      <w:pPr>
        <w:pStyle w:val="ListParagraph"/>
        <w:numPr>
          <w:ilvl w:val="0"/>
          <w:numId w:val="34"/>
        </w:numPr>
        <w:spacing w:after="0"/>
        <w:jc w:val="both"/>
        <w:rPr>
          <w:rFonts w:eastAsiaTheme="minorEastAsia"/>
        </w:rPr>
      </w:pPr>
      <w:r w:rsidRPr="00716CB9">
        <w:rPr>
          <w:rFonts w:eastAsiaTheme="minorEastAsia"/>
        </w:rPr>
        <w:t>Only shortlisted candidates will be contacted.</w:t>
      </w:r>
    </w:p>
    <w:p w14:paraId="344F3EC8" w14:textId="77777777" w:rsidR="00C555DF" w:rsidRPr="00716CB9" w:rsidRDefault="00C555DF" w:rsidP="00C555DF">
      <w:pPr>
        <w:pStyle w:val="ListParagraph"/>
        <w:spacing w:after="0"/>
        <w:jc w:val="both"/>
        <w:rPr>
          <w:rFonts w:eastAsiaTheme="minorEastAsia"/>
        </w:rPr>
      </w:pPr>
    </w:p>
    <w:p w14:paraId="6C0BAD7D" w14:textId="4FA91409" w:rsidR="001253EE" w:rsidRDefault="00167349" w:rsidP="00167349">
      <w:pPr>
        <w:spacing w:after="0"/>
        <w:jc w:val="both"/>
        <w:rPr>
          <w:rFonts w:eastAsiaTheme="minorEastAsia"/>
        </w:rPr>
      </w:pPr>
      <w:r w:rsidRPr="00167349">
        <w:rPr>
          <w:rFonts w:eastAsiaTheme="minorEastAsia"/>
        </w:rPr>
        <w:t>For further clarifications, please contact Sector Access at +91 77 039 82477 between 10:00 am to 5:00 pm on weekdays. In case you are unable to reach the number, please send a WhatsApp or SMS with your name and contact number and Sector Access will connect with you on priority</w:t>
      </w:r>
      <w:r w:rsidR="008C2EAD" w:rsidRPr="00167349">
        <w:rPr>
          <w:rFonts w:eastAsiaTheme="minorEastAsia"/>
        </w:rPr>
        <w:t xml:space="preserve">. </w:t>
      </w:r>
    </w:p>
    <w:sectPr w:rsidR="001253EE" w:rsidSect="007508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2B75" w14:textId="77777777" w:rsidR="001040A7" w:rsidRDefault="001040A7" w:rsidP="001253EE">
      <w:pPr>
        <w:spacing w:after="0" w:line="240" w:lineRule="auto"/>
      </w:pPr>
      <w:r>
        <w:separator/>
      </w:r>
    </w:p>
  </w:endnote>
  <w:endnote w:type="continuationSeparator" w:id="0">
    <w:p w14:paraId="5E959682" w14:textId="77777777" w:rsidR="001040A7" w:rsidRDefault="001040A7" w:rsidP="0012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E8977" w14:textId="77777777" w:rsidR="001040A7" w:rsidRDefault="001040A7" w:rsidP="001253EE">
      <w:pPr>
        <w:spacing w:after="0" w:line="240" w:lineRule="auto"/>
      </w:pPr>
      <w:r>
        <w:separator/>
      </w:r>
    </w:p>
  </w:footnote>
  <w:footnote w:type="continuationSeparator" w:id="0">
    <w:p w14:paraId="3EE83F7D" w14:textId="77777777" w:rsidR="001040A7" w:rsidRDefault="001040A7" w:rsidP="00125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B1B"/>
    <w:multiLevelType w:val="hybridMultilevel"/>
    <w:tmpl w:val="0EF2C53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0ACE31EE"/>
    <w:multiLevelType w:val="hybridMultilevel"/>
    <w:tmpl w:val="51EE82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D907786"/>
    <w:multiLevelType w:val="hybridMultilevel"/>
    <w:tmpl w:val="4DC0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E79F0"/>
    <w:multiLevelType w:val="hybridMultilevel"/>
    <w:tmpl w:val="A27CE6E4"/>
    <w:lvl w:ilvl="0" w:tplc="8E18D18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914F9"/>
    <w:multiLevelType w:val="hybridMultilevel"/>
    <w:tmpl w:val="BCB60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C04D8"/>
    <w:multiLevelType w:val="hybridMultilevel"/>
    <w:tmpl w:val="053884AA"/>
    <w:lvl w:ilvl="0" w:tplc="8E18D18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D6EB5"/>
    <w:multiLevelType w:val="hybridMultilevel"/>
    <w:tmpl w:val="B9DE1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E33E6E"/>
    <w:multiLevelType w:val="hybridMultilevel"/>
    <w:tmpl w:val="AB7A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C2550"/>
    <w:multiLevelType w:val="hybridMultilevel"/>
    <w:tmpl w:val="69F0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87BE2"/>
    <w:multiLevelType w:val="hybridMultilevel"/>
    <w:tmpl w:val="D29C6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9F72EF"/>
    <w:multiLevelType w:val="hybridMultilevel"/>
    <w:tmpl w:val="33B046A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34334276"/>
    <w:multiLevelType w:val="hybridMultilevel"/>
    <w:tmpl w:val="FA289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6C5927"/>
    <w:multiLevelType w:val="hybridMultilevel"/>
    <w:tmpl w:val="298A1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65351A"/>
    <w:multiLevelType w:val="hybridMultilevel"/>
    <w:tmpl w:val="D4787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36482B"/>
    <w:multiLevelType w:val="hybridMultilevel"/>
    <w:tmpl w:val="B0762BBC"/>
    <w:lvl w:ilvl="0" w:tplc="8E18D18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209EB"/>
    <w:multiLevelType w:val="hybridMultilevel"/>
    <w:tmpl w:val="BCF4597A"/>
    <w:lvl w:ilvl="0" w:tplc="8E18D18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95965"/>
    <w:multiLevelType w:val="hybridMultilevel"/>
    <w:tmpl w:val="A56CB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463B97"/>
    <w:multiLevelType w:val="hybridMultilevel"/>
    <w:tmpl w:val="57F00C0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8" w15:restartNumberingAfterBreak="0">
    <w:nsid w:val="479E4617"/>
    <w:multiLevelType w:val="multilevel"/>
    <w:tmpl w:val="4C0C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CE3ABE"/>
    <w:multiLevelType w:val="hybridMultilevel"/>
    <w:tmpl w:val="9616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A4368"/>
    <w:multiLevelType w:val="hybridMultilevel"/>
    <w:tmpl w:val="465834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4CA1AE9"/>
    <w:multiLevelType w:val="hybridMultilevel"/>
    <w:tmpl w:val="277C4C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0097500"/>
    <w:multiLevelType w:val="hybridMultilevel"/>
    <w:tmpl w:val="B4DE3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0060CC"/>
    <w:multiLevelType w:val="hybridMultilevel"/>
    <w:tmpl w:val="8B362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BA050B"/>
    <w:multiLevelType w:val="hybridMultilevel"/>
    <w:tmpl w:val="5D6C874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15:restartNumberingAfterBreak="0">
    <w:nsid w:val="6F717F5B"/>
    <w:multiLevelType w:val="hybridMultilevel"/>
    <w:tmpl w:val="12CC69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722542D9"/>
    <w:multiLevelType w:val="hybridMultilevel"/>
    <w:tmpl w:val="5D7A76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5F329E4"/>
    <w:multiLevelType w:val="hybridMultilevel"/>
    <w:tmpl w:val="B31A99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7D03915"/>
    <w:multiLevelType w:val="hybridMultilevel"/>
    <w:tmpl w:val="1568B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6B3D71"/>
    <w:multiLevelType w:val="hybridMultilevel"/>
    <w:tmpl w:val="B7CED8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B320C8B"/>
    <w:multiLevelType w:val="hybridMultilevel"/>
    <w:tmpl w:val="DDC4378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346900148">
    <w:abstractNumId w:val="7"/>
  </w:num>
  <w:num w:numId="2" w16cid:durableId="578172477">
    <w:abstractNumId w:val="15"/>
  </w:num>
  <w:num w:numId="3" w16cid:durableId="21371186">
    <w:abstractNumId w:val="5"/>
  </w:num>
  <w:num w:numId="4" w16cid:durableId="1042903622">
    <w:abstractNumId w:val="3"/>
  </w:num>
  <w:num w:numId="5" w16cid:durableId="1543858715">
    <w:abstractNumId w:val="14"/>
  </w:num>
  <w:num w:numId="6" w16cid:durableId="787546987">
    <w:abstractNumId w:val="2"/>
  </w:num>
  <w:num w:numId="7" w16cid:durableId="935557764">
    <w:abstractNumId w:val="13"/>
  </w:num>
  <w:num w:numId="8" w16cid:durableId="692196905">
    <w:abstractNumId w:val="28"/>
  </w:num>
  <w:num w:numId="9" w16cid:durableId="1631938253">
    <w:abstractNumId w:val="6"/>
  </w:num>
  <w:num w:numId="10" w16cid:durableId="1521549799">
    <w:abstractNumId w:val="12"/>
  </w:num>
  <w:num w:numId="11" w16cid:durableId="1355230347">
    <w:abstractNumId w:val="8"/>
  </w:num>
  <w:num w:numId="12" w16cid:durableId="728960978">
    <w:abstractNumId w:val="22"/>
  </w:num>
  <w:num w:numId="13" w16cid:durableId="808089596">
    <w:abstractNumId w:val="16"/>
  </w:num>
  <w:num w:numId="14" w16cid:durableId="762382024">
    <w:abstractNumId w:val="19"/>
  </w:num>
  <w:num w:numId="15" w16cid:durableId="785782558">
    <w:abstractNumId w:val="17"/>
  </w:num>
  <w:num w:numId="16" w16cid:durableId="164979314">
    <w:abstractNumId w:val="2"/>
  </w:num>
  <w:num w:numId="17" w16cid:durableId="1441800515">
    <w:abstractNumId w:val="17"/>
  </w:num>
  <w:num w:numId="18" w16cid:durableId="323122144">
    <w:abstractNumId w:val="13"/>
  </w:num>
  <w:num w:numId="19" w16cid:durableId="866135443">
    <w:abstractNumId w:val="21"/>
  </w:num>
  <w:num w:numId="20" w16cid:durableId="1719475193">
    <w:abstractNumId w:val="12"/>
  </w:num>
  <w:num w:numId="21" w16cid:durableId="1080562925">
    <w:abstractNumId w:val="22"/>
  </w:num>
  <w:num w:numId="22" w16cid:durableId="1408653984">
    <w:abstractNumId w:val="16"/>
  </w:num>
  <w:num w:numId="23" w16cid:durableId="1248734259">
    <w:abstractNumId w:val="6"/>
  </w:num>
  <w:num w:numId="24" w16cid:durableId="2118477882">
    <w:abstractNumId w:val="29"/>
  </w:num>
  <w:num w:numId="25" w16cid:durableId="1573926601">
    <w:abstractNumId w:val="1"/>
  </w:num>
  <w:num w:numId="26" w16cid:durableId="818111619">
    <w:abstractNumId w:val="0"/>
  </w:num>
  <w:num w:numId="27" w16cid:durableId="1296525439">
    <w:abstractNumId w:val="30"/>
  </w:num>
  <w:num w:numId="28" w16cid:durableId="240989891">
    <w:abstractNumId w:val="25"/>
  </w:num>
  <w:num w:numId="29" w16cid:durableId="1648437088">
    <w:abstractNumId w:val="26"/>
  </w:num>
  <w:num w:numId="30" w16cid:durableId="462038872">
    <w:abstractNumId w:val="10"/>
  </w:num>
  <w:num w:numId="31" w16cid:durableId="674108963">
    <w:abstractNumId w:val="4"/>
  </w:num>
  <w:num w:numId="32" w16cid:durableId="805044707">
    <w:abstractNumId w:val="18"/>
  </w:num>
  <w:num w:numId="33" w16cid:durableId="932906437">
    <w:abstractNumId w:val="20"/>
  </w:num>
  <w:num w:numId="34" w16cid:durableId="236324984">
    <w:abstractNumId w:val="27"/>
  </w:num>
  <w:num w:numId="35" w16cid:durableId="906189992">
    <w:abstractNumId w:val="11"/>
  </w:num>
  <w:num w:numId="36" w16cid:durableId="328752481">
    <w:abstractNumId w:val="9"/>
  </w:num>
  <w:num w:numId="37" w16cid:durableId="501820431">
    <w:abstractNumId w:val="23"/>
  </w:num>
  <w:num w:numId="38" w16cid:durableId="1471244645">
    <w:abstractNumId w:val="24"/>
  </w:num>
  <w:num w:numId="39" w16cid:durableId="227419720">
    <w:abstractNumId w:val="21"/>
  </w:num>
  <w:num w:numId="40" w16cid:durableId="1593977073">
    <w:abstractNumId w:val="4"/>
  </w:num>
  <w:num w:numId="41" w16cid:durableId="339163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EE"/>
    <w:rsid w:val="00004852"/>
    <w:rsid w:val="000111D4"/>
    <w:rsid w:val="00015C85"/>
    <w:rsid w:val="0005641D"/>
    <w:rsid w:val="000807C3"/>
    <w:rsid w:val="0008352E"/>
    <w:rsid w:val="00087D5D"/>
    <w:rsid w:val="00097C18"/>
    <w:rsid w:val="000B2C01"/>
    <w:rsid w:val="000B30C4"/>
    <w:rsid w:val="000C73EC"/>
    <w:rsid w:val="000D2E74"/>
    <w:rsid w:val="000D70FE"/>
    <w:rsid w:val="000E22D3"/>
    <w:rsid w:val="000E6F2D"/>
    <w:rsid w:val="000F4AFB"/>
    <w:rsid w:val="001040A7"/>
    <w:rsid w:val="001102FF"/>
    <w:rsid w:val="0011062B"/>
    <w:rsid w:val="00111975"/>
    <w:rsid w:val="001253EE"/>
    <w:rsid w:val="001254F0"/>
    <w:rsid w:val="00125F48"/>
    <w:rsid w:val="001464D5"/>
    <w:rsid w:val="0014672E"/>
    <w:rsid w:val="001646D0"/>
    <w:rsid w:val="00166950"/>
    <w:rsid w:val="00167349"/>
    <w:rsid w:val="00195A93"/>
    <w:rsid w:val="001C077D"/>
    <w:rsid w:val="001D7DD2"/>
    <w:rsid w:val="001E275B"/>
    <w:rsid w:val="001E2B8A"/>
    <w:rsid w:val="001E5A36"/>
    <w:rsid w:val="001E6741"/>
    <w:rsid w:val="001F0434"/>
    <w:rsid w:val="001F4FCE"/>
    <w:rsid w:val="001F55E6"/>
    <w:rsid w:val="00202030"/>
    <w:rsid w:val="00210C9A"/>
    <w:rsid w:val="0021657E"/>
    <w:rsid w:val="00226F68"/>
    <w:rsid w:val="0023438C"/>
    <w:rsid w:val="0023688F"/>
    <w:rsid w:val="00237C2C"/>
    <w:rsid w:val="00264251"/>
    <w:rsid w:val="00277F06"/>
    <w:rsid w:val="0028041A"/>
    <w:rsid w:val="00287FE6"/>
    <w:rsid w:val="00291975"/>
    <w:rsid w:val="002A07B0"/>
    <w:rsid w:val="002A12A9"/>
    <w:rsid w:val="002A27B0"/>
    <w:rsid w:val="002C13B9"/>
    <w:rsid w:val="003006AA"/>
    <w:rsid w:val="00304209"/>
    <w:rsid w:val="00305417"/>
    <w:rsid w:val="00305E5F"/>
    <w:rsid w:val="00310EA4"/>
    <w:rsid w:val="00321BD3"/>
    <w:rsid w:val="0033541D"/>
    <w:rsid w:val="00346F04"/>
    <w:rsid w:val="0036759D"/>
    <w:rsid w:val="00380240"/>
    <w:rsid w:val="00381C49"/>
    <w:rsid w:val="00382EAF"/>
    <w:rsid w:val="0038522E"/>
    <w:rsid w:val="003914F0"/>
    <w:rsid w:val="003A122F"/>
    <w:rsid w:val="003A3A09"/>
    <w:rsid w:val="003B532B"/>
    <w:rsid w:val="003C3E51"/>
    <w:rsid w:val="003C5D49"/>
    <w:rsid w:val="003C7DCB"/>
    <w:rsid w:val="003E04F6"/>
    <w:rsid w:val="003E643C"/>
    <w:rsid w:val="003F463B"/>
    <w:rsid w:val="003F5DFC"/>
    <w:rsid w:val="003F7680"/>
    <w:rsid w:val="004166C0"/>
    <w:rsid w:val="00424B41"/>
    <w:rsid w:val="004264DC"/>
    <w:rsid w:val="00431863"/>
    <w:rsid w:val="0043404A"/>
    <w:rsid w:val="0044118F"/>
    <w:rsid w:val="0047058C"/>
    <w:rsid w:val="00470653"/>
    <w:rsid w:val="00472EC0"/>
    <w:rsid w:val="004A3F5C"/>
    <w:rsid w:val="004B3EFE"/>
    <w:rsid w:val="004B5037"/>
    <w:rsid w:val="004D3A2B"/>
    <w:rsid w:val="004D5773"/>
    <w:rsid w:val="004E5126"/>
    <w:rsid w:val="004F2463"/>
    <w:rsid w:val="00503785"/>
    <w:rsid w:val="0052557E"/>
    <w:rsid w:val="00530D88"/>
    <w:rsid w:val="005479B3"/>
    <w:rsid w:val="00557896"/>
    <w:rsid w:val="00582434"/>
    <w:rsid w:val="005940E6"/>
    <w:rsid w:val="00596333"/>
    <w:rsid w:val="005B07B7"/>
    <w:rsid w:val="005C2606"/>
    <w:rsid w:val="005C7D8B"/>
    <w:rsid w:val="005E4FC3"/>
    <w:rsid w:val="005E7D7C"/>
    <w:rsid w:val="00604A32"/>
    <w:rsid w:val="0061037A"/>
    <w:rsid w:val="006173DA"/>
    <w:rsid w:val="006320E6"/>
    <w:rsid w:val="0063662A"/>
    <w:rsid w:val="00641336"/>
    <w:rsid w:val="00643160"/>
    <w:rsid w:val="0066109D"/>
    <w:rsid w:val="006611D0"/>
    <w:rsid w:val="006643DC"/>
    <w:rsid w:val="00664636"/>
    <w:rsid w:val="00686A94"/>
    <w:rsid w:val="00691D55"/>
    <w:rsid w:val="006A2162"/>
    <w:rsid w:val="006A32B2"/>
    <w:rsid w:val="006A7D2A"/>
    <w:rsid w:val="006B0722"/>
    <w:rsid w:val="006B43D6"/>
    <w:rsid w:val="006B7C3C"/>
    <w:rsid w:val="006C6AF3"/>
    <w:rsid w:val="006D02F6"/>
    <w:rsid w:val="006D07D0"/>
    <w:rsid w:val="006E5E12"/>
    <w:rsid w:val="006F188F"/>
    <w:rsid w:val="007007A2"/>
    <w:rsid w:val="00700AE4"/>
    <w:rsid w:val="00700B11"/>
    <w:rsid w:val="007114A8"/>
    <w:rsid w:val="00711EFC"/>
    <w:rsid w:val="00716CB9"/>
    <w:rsid w:val="00744944"/>
    <w:rsid w:val="00750828"/>
    <w:rsid w:val="00754FD0"/>
    <w:rsid w:val="00765B29"/>
    <w:rsid w:val="00787F23"/>
    <w:rsid w:val="0079006A"/>
    <w:rsid w:val="007903D1"/>
    <w:rsid w:val="007B11BA"/>
    <w:rsid w:val="007C05FE"/>
    <w:rsid w:val="007D396E"/>
    <w:rsid w:val="007E190D"/>
    <w:rsid w:val="007E4C6E"/>
    <w:rsid w:val="007E6C12"/>
    <w:rsid w:val="007F26BA"/>
    <w:rsid w:val="008003B1"/>
    <w:rsid w:val="00804117"/>
    <w:rsid w:val="0081283F"/>
    <w:rsid w:val="008243B0"/>
    <w:rsid w:val="008316AC"/>
    <w:rsid w:val="00832523"/>
    <w:rsid w:val="00833F4C"/>
    <w:rsid w:val="008379BF"/>
    <w:rsid w:val="00852AE3"/>
    <w:rsid w:val="00852EE4"/>
    <w:rsid w:val="00856F9B"/>
    <w:rsid w:val="008623B0"/>
    <w:rsid w:val="008649D3"/>
    <w:rsid w:val="0088055E"/>
    <w:rsid w:val="008868BC"/>
    <w:rsid w:val="0089272D"/>
    <w:rsid w:val="00893963"/>
    <w:rsid w:val="00894099"/>
    <w:rsid w:val="008A645A"/>
    <w:rsid w:val="008B194E"/>
    <w:rsid w:val="008B33BD"/>
    <w:rsid w:val="008C2EAD"/>
    <w:rsid w:val="008C32AC"/>
    <w:rsid w:val="008D536D"/>
    <w:rsid w:val="008E4A05"/>
    <w:rsid w:val="008E7221"/>
    <w:rsid w:val="008F0032"/>
    <w:rsid w:val="008F2F19"/>
    <w:rsid w:val="008F4AD9"/>
    <w:rsid w:val="00904C57"/>
    <w:rsid w:val="00932547"/>
    <w:rsid w:val="009368EE"/>
    <w:rsid w:val="00942940"/>
    <w:rsid w:val="00953C0A"/>
    <w:rsid w:val="00993E8A"/>
    <w:rsid w:val="00996828"/>
    <w:rsid w:val="009A52DC"/>
    <w:rsid w:val="009A5393"/>
    <w:rsid w:val="009A5A25"/>
    <w:rsid w:val="009A693A"/>
    <w:rsid w:val="009D149E"/>
    <w:rsid w:val="009E24D5"/>
    <w:rsid w:val="009E2C5F"/>
    <w:rsid w:val="009E7696"/>
    <w:rsid w:val="009F45B6"/>
    <w:rsid w:val="00A02F5B"/>
    <w:rsid w:val="00A0314C"/>
    <w:rsid w:val="00A14346"/>
    <w:rsid w:val="00A25333"/>
    <w:rsid w:val="00A25F1A"/>
    <w:rsid w:val="00A320DD"/>
    <w:rsid w:val="00A3398D"/>
    <w:rsid w:val="00A36F9E"/>
    <w:rsid w:val="00A44F19"/>
    <w:rsid w:val="00A45FFA"/>
    <w:rsid w:val="00A53D31"/>
    <w:rsid w:val="00A607BA"/>
    <w:rsid w:val="00A7374F"/>
    <w:rsid w:val="00A8649D"/>
    <w:rsid w:val="00A91429"/>
    <w:rsid w:val="00A9228D"/>
    <w:rsid w:val="00A9503D"/>
    <w:rsid w:val="00A97E6D"/>
    <w:rsid w:val="00AA34FF"/>
    <w:rsid w:val="00AB2BA9"/>
    <w:rsid w:val="00AB3BA6"/>
    <w:rsid w:val="00AB55DF"/>
    <w:rsid w:val="00AC7077"/>
    <w:rsid w:val="00AC7F1D"/>
    <w:rsid w:val="00AD651A"/>
    <w:rsid w:val="00AE0F88"/>
    <w:rsid w:val="00AF3FBD"/>
    <w:rsid w:val="00AF7467"/>
    <w:rsid w:val="00B04472"/>
    <w:rsid w:val="00B05CE2"/>
    <w:rsid w:val="00B25C37"/>
    <w:rsid w:val="00B32391"/>
    <w:rsid w:val="00B333B9"/>
    <w:rsid w:val="00B341B0"/>
    <w:rsid w:val="00B47FAE"/>
    <w:rsid w:val="00B651AA"/>
    <w:rsid w:val="00B758D8"/>
    <w:rsid w:val="00B77149"/>
    <w:rsid w:val="00B877A6"/>
    <w:rsid w:val="00B922E1"/>
    <w:rsid w:val="00BB3269"/>
    <w:rsid w:val="00BB791C"/>
    <w:rsid w:val="00BD0FEF"/>
    <w:rsid w:val="00BD1851"/>
    <w:rsid w:val="00BE1A99"/>
    <w:rsid w:val="00BF5F0A"/>
    <w:rsid w:val="00BF5F9F"/>
    <w:rsid w:val="00C01E06"/>
    <w:rsid w:val="00C205E9"/>
    <w:rsid w:val="00C21916"/>
    <w:rsid w:val="00C2465A"/>
    <w:rsid w:val="00C429C8"/>
    <w:rsid w:val="00C44A19"/>
    <w:rsid w:val="00C4548A"/>
    <w:rsid w:val="00C45BF1"/>
    <w:rsid w:val="00C51EFF"/>
    <w:rsid w:val="00C555DF"/>
    <w:rsid w:val="00C559F9"/>
    <w:rsid w:val="00C561D0"/>
    <w:rsid w:val="00C56FE8"/>
    <w:rsid w:val="00C72391"/>
    <w:rsid w:val="00C81956"/>
    <w:rsid w:val="00C86ABE"/>
    <w:rsid w:val="00C922A1"/>
    <w:rsid w:val="00C932AF"/>
    <w:rsid w:val="00CA556D"/>
    <w:rsid w:val="00CB59E2"/>
    <w:rsid w:val="00CB73FA"/>
    <w:rsid w:val="00CC3A83"/>
    <w:rsid w:val="00CE0A4C"/>
    <w:rsid w:val="00CE69E5"/>
    <w:rsid w:val="00D3062F"/>
    <w:rsid w:val="00D31B62"/>
    <w:rsid w:val="00D52217"/>
    <w:rsid w:val="00D540F8"/>
    <w:rsid w:val="00D76117"/>
    <w:rsid w:val="00D776D5"/>
    <w:rsid w:val="00D84169"/>
    <w:rsid w:val="00D90B0A"/>
    <w:rsid w:val="00DB7EFC"/>
    <w:rsid w:val="00DC138C"/>
    <w:rsid w:val="00DD28A1"/>
    <w:rsid w:val="00DD519E"/>
    <w:rsid w:val="00DD5EE2"/>
    <w:rsid w:val="00E17B18"/>
    <w:rsid w:val="00E2188E"/>
    <w:rsid w:val="00E27A6E"/>
    <w:rsid w:val="00E30CAE"/>
    <w:rsid w:val="00E32AC0"/>
    <w:rsid w:val="00E40A09"/>
    <w:rsid w:val="00E41AE3"/>
    <w:rsid w:val="00E56612"/>
    <w:rsid w:val="00E66B60"/>
    <w:rsid w:val="00E85513"/>
    <w:rsid w:val="00E906FB"/>
    <w:rsid w:val="00EA28C0"/>
    <w:rsid w:val="00EA3768"/>
    <w:rsid w:val="00EB0F5E"/>
    <w:rsid w:val="00EB18AB"/>
    <w:rsid w:val="00EB3663"/>
    <w:rsid w:val="00EB5274"/>
    <w:rsid w:val="00EB6E0D"/>
    <w:rsid w:val="00EC2619"/>
    <w:rsid w:val="00EC46C7"/>
    <w:rsid w:val="00EC7522"/>
    <w:rsid w:val="00EE1435"/>
    <w:rsid w:val="00EE29DE"/>
    <w:rsid w:val="00EF2F0A"/>
    <w:rsid w:val="00F2099F"/>
    <w:rsid w:val="00F241C8"/>
    <w:rsid w:val="00F273A3"/>
    <w:rsid w:val="00F33D63"/>
    <w:rsid w:val="00F43C16"/>
    <w:rsid w:val="00F453E4"/>
    <w:rsid w:val="00F53B62"/>
    <w:rsid w:val="00F53B75"/>
    <w:rsid w:val="00F5456C"/>
    <w:rsid w:val="00F84F45"/>
    <w:rsid w:val="00F85873"/>
    <w:rsid w:val="00F9301D"/>
    <w:rsid w:val="00FA248F"/>
    <w:rsid w:val="00FA6122"/>
    <w:rsid w:val="00FB0FA9"/>
    <w:rsid w:val="00FC3599"/>
    <w:rsid w:val="00FD0254"/>
    <w:rsid w:val="00FD0739"/>
    <w:rsid w:val="00FD3EB0"/>
    <w:rsid w:val="00FE3FB9"/>
    <w:rsid w:val="00FE40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CCBB"/>
  <w15:docId w15:val="{AAAC002B-840E-4CDE-8E66-9109753A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3EE"/>
  </w:style>
  <w:style w:type="paragraph" w:styleId="Footer">
    <w:name w:val="footer"/>
    <w:basedOn w:val="Normal"/>
    <w:link w:val="FooterChar"/>
    <w:uiPriority w:val="99"/>
    <w:unhideWhenUsed/>
    <w:rsid w:val="00125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3EE"/>
  </w:style>
  <w:style w:type="paragraph" w:styleId="ListParagraph">
    <w:name w:val="List Paragraph"/>
    <w:basedOn w:val="Normal"/>
    <w:uiPriority w:val="34"/>
    <w:qFormat/>
    <w:rsid w:val="001253EE"/>
    <w:pPr>
      <w:ind w:left="720"/>
      <w:contextualSpacing/>
    </w:pPr>
  </w:style>
  <w:style w:type="character" w:styleId="Hyperlink">
    <w:name w:val="Hyperlink"/>
    <w:basedOn w:val="DefaultParagraphFont"/>
    <w:uiPriority w:val="99"/>
    <w:unhideWhenUsed/>
    <w:rsid w:val="001253EE"/>
    <w:rPr>
      <w:color w:val="0000FF" w:themeColor="hyperlink"/>
      <w:u w:val="single"/>
    </w:rPr>
  </w:style>
  <w:style w:type="paragraph" w:styleId="BalloonText">
    <w:name w:val="Balloon Text"/>
    <w:basedOn w:val="Normal"/>
    <w:link w:val="BalloonTextChar"/>
    <w:uiPriority w:val="99"/>
    <w:semiHidden/>
    <w:unhideWhenUsed/>
    <w:rsid w:val="00EC7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522"/>
    <w:rPr>
      <w:rFonts w:ascii="Tahoma" w:hAnsi="Tahoma" w:cs="Tahoma"/>
      <w:sz w:val="16"/>
      <w:szCs w:val="16"/>
    </w:rPr>
  </w:style>
  <w:style w:type="paragraph" w:styleId="NoSpacing">
    <w:name w:val="No Spacing"/>
    <w:uiPriority w:val="1"/>
    <w:qFormat/>
    <w:rsid w:val="00A36F9E"/>
    <w:pPr>
      <w:spacing w:after="0" w:line="240" w:lineRule="auto"/>
    </w:pPr>
  </w:style>
  <w:style w:type="character" w:styleId="CommentReference">
    <w:name w:val="annotation reference"/>
    <w:semiHidden/>
    <w:rsid w:val="003F5DFC"/>
    <w:rPr>
      <w:sz w:val="16"/>
      <w:szCs w:val="16"/>
    </w:rPr>
  </w:style>
  <w:style w:type="paragraph" w:styleId="CommentText">
    <w:name w:val="annotation text"/>
    <w:basedOn w:val="Normal"/>
    <w:link w:val="CommentTextChar"/>
    <w:semiHidden/>
    <w:rsid w:val="003F5DF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3F5DFC"/>
    <w:rPr>
      <w:rFonts w:ascii="Arial" w:eastAsia="Times New Roman" w:hAnsi="Arial" w:cs="Times New Roman"/>
      <w:sz w:val="20"/>
      <w:szCs w:val="20"/>
    </w:rPr>
  </w:style>
  <w:style w:type="character" w:customStyle="1" w:styleId="UnresolvedMention1">
    <w:name w:val="Unresolved Mention1"/>
    <w:basedOn w:val="DefaultParagraphFont"/>
    <w:uiPriority w:val="99"/>
    <w:semiHidden/>
    <w:unhideWhenUsed/>
    <w:rsid w:val="00BB326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D2E7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D2E74"/>
    <w:rPr>
      <w:rFonts w:ascii="Arial" w:eastAsia="Times New Roman" w:hAnsi="Arial" w:cs="Times New Roman"/>
      <w:b/>
      <w:bCs/>
      <w:sz w:val="20"/>
      <w:szCs w:val="20"/>
    </w:rPr>
  </w:style>
  <w:style w:type="paragraph" w:styleId="Revision">
    <w:name w:val="Revision"/>
    <w:hidden/>
    <w:uiPriority w:val="99"/>
    <w:semiHidden/>
    <w:rsid w:val="000D2E74"/>
    <w:pPr>
      <w:spacing w:after="0" w:line="240" w:lineRule="auto"/>
    </w:pPr>
  </w:style>
  <w:style w:type="character" w:styleId="UnresolvedMention">
    <w:name w:val="Unresolved Mention"/>
    <w:basedOn w:val="DefaultParagraphFont"/>
    <w:uiPriority w:val="99"/>
    <w:semiHidden/>
    <w:unhideWhenUsed/>
    <w:rsid w:val="00C4548A"/>
    <w:rPr>
      <w:color w:val="605E5C"/>
      <w:shd w:val="clear" w:color="auto" w:fill="E1DFDD"/>
    </w:rPr>
  </w:style>
  <w:style w:type="paragraph" w:styleId="BodyTextIndent">
    <w:name w:val="Body Text Indent"/>
    <w:basedOn w:val="Normal"/>
    <w:link w:val="BodyTextIndentChar"/>
    <w:rsid w:val="00EA3768"/>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A37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4672">
      <w:bodyDiv w:val="1"/>
      <w:marLeft w:val="0"/>
      <w:marRight w:val="0"/>
      <w:marTop w:val="0"/>
      <w:marBottom w:val="0"/>
      <w:divBdr>
        <w:top w:val="none" w:sz="0" w:space="0" w:color="auto"/>
        <w:left w:val="none" w:sz="0" w:space="0" w:color="auto"/>
        <w:bottom w:val="none" w:sz="0" w:space="0" w:color="auto"/>
        <w:right w:val="none" w:sz="0" w:space="0" w:color="auto"/>
      </w:divBdr>
    </w:div>
    <w:div w:id="228423779">
      <w:bodyDiv w:val="1"/>
      <w:marLeft w:val="0"/>
      <w:marRight w:val="0"/>
      <w:marTop w:val="0"/>
      <w:marBottom w:val="0"/>
      <w:divBdr>
        <w:top w:val="none" w:sz="0" w:space="0" w:color="auto"/>
        <w:left w:val="none" w:sz="0" w:space="0" w:color="auto"/>
        <w:bottom w:val="none" w:sz="0" w:space="0" w:color="auto"/>
        <w:right w:val="none" w:sz="0" w:space="0" w:color="auto"/>
      </w:divBdr>
    </w:div>
    <w:div w:id="248778181">
      <w:bodyDiv w:val="1"/>
      <w:marLeft w:val="0"/>
      <w:marRight w:val="0"/>
      <w:marTop w:val="0"/>
      <w:marBottom w:val="0"/>
      <w:divBdr>
        <w:top w:val="none" w:sz="0" w:space="0" w:color="auto"/>
        <w:left w:val="none" w:sz="0" w:space="0" w:color="auto"/>
        <w:bottom w:val="none" w:sz="0" w:space="0" w:color="auto"/>
        <w:right w:val="none" w:sz="0" w:space="0" w:color="auto"/>
      </w:divBdr>
    </w:div>
    <w:div w:id="411247165">
      <w:bodyDiv w:val="1"/>
      <w:marLeft w:val="0"/>
      <w:marRight w:val="0"/>
      <w:marTop w:val="0"/>
      <w:marBottom w:val="0"/>
      <w:divBdr>
        <w:top w:val="none" w:sz="0" w:space="0" w:color="auto"/>
        <w:left w:val="none" w:sz="0" w:space="0" w:color="auto"/>
        <w:bottom w:val="none" w:sz="0" w:space="0" w:color="auto"/>
        <w:right w:val="none" w:sz="0" w:space="0" w:color="auto"/>
      </w:divBdr>
    </w:div>
    <w:div w:id="550069791">
      <w:bodyDiv w:val="1"/>
      <w:marLeft w:val="0"/>
      <w:marRight w:val="0"/>
      <w:marTop w:val="0"/>
      <w:marBottom w:val="0"/>
      <w:divBdr>
        <w:top w:val="none" w:sz="0" w:space="0" w:color="auto"/>
        <w:left w:val="none" w:sz="0" w:space="0" w:color="auto"/>
        <w:bottom w:val="none" w:sz="0" w:space="0" w:color="auto"/>
        <w:right w:val="none" w:sz="0" w:space="0" w:color="auto"/>
      </w:divBdr>
    </w:div>
    <w:div w:id="558128250">
      <w:bodyDiv w:val="1"/>
      <w:marLeft w:val="0"/>
      <w:marRight w:val="0"/>
      <w:marTop w:val="0"/>
      <w:marBottom w:val="0"/>
      <w:divBdr>
        <w:top w:val="none" w:sz="0" w:space="0" w:color="auto"/>
        <w:left w:val="none" w:sz="0" w:space="0" w:color="auto"/>
        <w:bottom w:val="none" w:sz="0" w:space="0" w:color="auto"/>
        <w:right w:val="none" w:sz="0" w:space="0" w:color="auto"/>
      </w:divBdr>
    </w:div>
    <w:div w:id="774859844">
      <w:bodyDiv w:val="1"/>
      <w:marLeft w:val="0"/>
      <w:marRight w:val="0"/>
      <w:marTop w:val="0"/>
      <w:marBottom w:val="0"/>
      <w:divBdr>
        <w:top w:val="none" w:sz="0" w:space="0" w:color="auto"/>
        <w:left w:val="none" w:sz="0" w:space="0" w:color="auto"/>
        <w:bottom w:val="none" w:sz="0" w:space="0" w:color="auto"/>
        <w:right w:val="none" w:sz="0" w:space="0" w:color="auto"/>
      </w:divBdr>
    </w:div>
    <w:div w:id="870725303">
      <w:bodyDiv w:val="1"/>
      <w:marLeft w:val="0"/>
      <w:marRight w:val="0"/>
      <w:marTop w:val="0"/>
      <w:marBottom w:val="0"/>
      <w:divBdr>
        <w:top w:val="none" w:sz="0" w:space="0" w:color="auto"/>
        <w:left w:val="none" w:sz="0" w:space="0" w:color="auto"/>
        <w:bottom w:val="none" w:sz="0" w:space="0" w:color="auto"/>
        <w:right w:val="none" w:sz="0" w:space="0" w:color="auto"/>
      </w:divBdr>
    </w:div>
    <w:div w:id="911697380">
      <w:bodyDiv w:val="1"/>
      <w:marLeft w:val="0"/>
      <w:marRight w:val="0"/>
      <w:marTop w:val="0"/>
      <w:marBottom w:val="0"/>
      <w:divBdr>
        <w:top w:val="none" w:sz="0" w:space="0" w:color="auto"/>
        <w:left w:val="none" w:sz="0" w:space="0" w:color="auto"/>
        <w:bottom w:val="none" w:sz="0" w:space="0" w:color="auto"/>
        <w:right w:val="none" w:sz="0" w:space="0" w:color="auto"/>
      </w:divBdr>
    </w:div>
    <w:div w:id="921185313">
      <w:bodyDiv w:val="1"/>
      <w:marLeft w:val="0"/>
      <w:marRight w:val="0"/>
      <w:marTop w:val="0"/>
      <w:marBottom w:val="0"/>
      <w:divBdr>
        <w:top w:val="none" w:sz="0" w:space="0" w:color="auto"/>
        <w:left w:val="none" w:sz="0" w:space="0" w:color="auto"/>
        <w:bottom w:val="none" w:sz="0" w:space="0" w:color="auto"/>
        <w:right w:val="none" w:sz="0" w:space="0" w:color="auto"/>
      </w:divBdr>
    </w:div>
    <w:div w:id="1048799789">
      <w:bodyDiv w:val="1"/>
      <w:marLeft w:val="0"/>
      <w:marRight w:val="0"/>
      <w:marTop w:val="0"/>
      <w:marBottom w:val="0"/>
      <w:divBdr>
        <w:top w:val="none" w:sz="0" w:space="0" w:color="auto"/>
        <w:left w:val="none" w:sz="0" w:space="0" w:color="auto"/>
        <w:bottom w:val="none" w:sz="0" w:space="0" w:color="auto"/>
        <w:right w:val="none" w:sz="0" w:space="0" w:color="auto"/>
      </w:divBdr>
    </w:div>
    <w:div w:id="1127627785">
      <w:bodyDiv w:val="1"/>
      <w:marLeft w:val="0"/>
      <w:marRight w:val="0"/>
      <w:marTop w:val="0"/>
      <w:marBottom w:val="0"/>
      <w:divBdr>
        <w:top w:val="none" w:sz="0" w:space="0" w:color="auto"/>
        <w:left w:val="none" w:sz="0" w:space="0" w:color="auto"/>
        <w:bottom w:val="none" w:sz="0" w:space="0" w:color="auto"/>
        <w:right w:val="none" w:sz="0" w:space="0" w:color="auto"/>
      </w:divBdr>
    </w:div>
    <w:div w:id="1227834066">
      <w:bodyDiv w:val="1"/>
      <w:marLeft w:val="0"/>
      <w:marRight w:val="0"/>
      <w:marTop w:val="0"/>
      <w:marBottom w:val="0"/>
      <w:divBdr>
        <w:top w:val="none" w:sz="0" w:space="0" w:color="auto"/>
        <w:left w:val="none" w:sz="0" w:space="0" w:color="auto"/>
        <w:bottom w:val="none" w:sz="0" w:space="0" w:color="auto"/>
        <w:right w:val="none" w:sz="0" w:space="0" w:color="auto"/>
      </w:divBdr>
    </w:div>
    <w:div w:id="1350180256">
      <w:bodyDiv w:val="1"/>
      <w:marLeft w:val="0"/>
      <w:marRight w:val="0"/>
      <w:marTop w:val="0"/>
      <w:marBottom w:val="0"/>
      <w:divBdr>
        <w:top w:val="none" w:sz="0" w:space="0" w:color="auto"/>
        <w:left w:val="none" w:sz="0" w:space="0" w:color="auto"/>
        <w:bottom w:val="none" w:sz="0" w:space="0" w:color="auto"/>
        <w:right w:val="none" w:sz="0" w:space="0" w:color="auto"/>
      </w:divBdr>
    </w:div>
    <w:div w:id="1430350426">
      <w:bodyDiv w:val="1"/>
      <w:marLeft w:val="0"/>
      <w:marRight w:val="0"/>
      <w:marTop w:val="0"/>
      <w:marBottom w:val="0"/>
      <w:divBdr>
        <w:top w:val="none" w:sz="0" w:space="0" w:color="auto"/>
        <w:left w:val="none" w:sz="0" w:space="0" w:color="auto"/>
        <w:bottom w:val="none" w:sz="0" w:space="0" w:color="auto"/>
        <w:right w:val="none" w:sz="0" w:space="0" w:color="auto"/>
      </w:divBdr>
    </w:div>
    <w:div w:id="1435243840">
      <w:bodyDiv w:val="1"/>
      <w:marLeft w:val="0"/>
      <w:marRight w:val="0"/>
      <w:marTop w:val="0"/>
      <w:marBottom w:val="0"/>
      <w:divBdr>
        <w:top w:val="none" w:sz="0" w:space="0" w:color="auto"/>
        <w:left w:val="none" w:sz="0" w:space="0" w:color="auto"/>
        <w:bottom w:val="none" w:sz="0" w:space="0" w:color="auto"/>
        <w:right w:val="none" w:sz="0" w:space="0" w:color="auto"/>
      </w:divBdr>
    </w:div>
    <w:div w:id="1451239168">
      <w:bodyDiv w:val="1"/>
      <w:marLeft w:val="0"/>
      <w:marRight w:val="0"/>
      <w:marTop w:val="0"/>
      <w:marBottom w:val="0"/>
      <w:divBdr>
        <w:top w:val="none" w:sz="0" w:space="0" w:color="auto"/>
        <w:left w:val="none" w:sz="0" w:space="0" w:color="auto"/>
        <w:bottom w:val="none" w:sz="0" w:space="0" w:color="auto"/>
        <w:right w:val="none" w:sz="0" w:space="0" w:color="auto"/>
      </w:divBdr>
    </w:div>
    <w:div w:id="1489634210">
      <w:bodyDiv w:val="1"/>
      <w:marLeft w:val="0"/>
      <w:marRight w:val="0"/>
      <w:marTop w:val="0"/>
      <w:marBottom w:val="0"/>
      <w:divBdr>
        <w:top w:val="none" w:sz="0" w:space="0" w:color="auto"/>
        <w:left w:val="none" w:sz="0" w:space="0" w:color="auto"/>
        <w:bottom w:val="none" w:sz="0" w:space="0" w:color="auto"/>
        <w:right w:val="none" w:sz="0" w:space="0" w:color="auto"/>
      </w:divBdr>
    </w:div>
    <w:div w:id="1510871528">
      <w:bodyDiv w:val="1"/>
      <w:marLeft w:val="0"/>
      <w:marRight w:val="0"/>
      <w:marTop w:val="0"/>
      <w:marBottom w:val="0"/>
      <w:divBdr>
        <w:top w:val="none" w:sz="0" w:space="0" w:color="auto"/>
        <w:left w:val="none" w:sz="0" w:space="0" w:color="auto"/>
        <w:bottom w:val="none" w:sz="0" w:space="0" w:color="auto"/>
        <w:right w:val="none" w:sz="0" w:space="0" w:color="auto"/>
      </w:divBdr>
    </w:div>
    <w:div w:id="1746685591">
      <w:bodyDiv w:val="1"/>
      <w:marLeft w:val="0"/>
      <w:marRight w:val="0"/>
      <w:marTop w:val="0"/>
      <w:marBottom w:val="0"/>
      <w:divBdr>
        <w:top w:val="none" w:sz="0" w:space="0" w:color="auto"/>
        <w:left w:val="none" w:sz="0" w:space="0" w:color="auto"/>
        <w:bottom w:val="none" w:sz="0" w:space="0" w:color="auto"/>
        <w:right w:val="none" w:sz="0" w:space="0" w:color="auto"/>
      </w:divBdr>
    </w:div>
    <w:div w:id="1762993988">
      <w:bodyDiv w:val="1"/>
      <w:marLeft w:val="0"/>
      <w:marRight w:val="0"/>
      <w:marTop w:val="0"/>
      <w:marBottom w:val="0"/>
      <w:divBdr>
        <w:top w:val="none" w:sz="0" w:space="0" w:color="auto"/>
        <w:left w:val="none" w:sz="0" w:space="0" w:color="auto"/>
        <w:bottom w:val="none" w:sz="0" w:space="0" w:color="auto"/>
        <w:right w:val="none" w:sz="0" w:space="0" w:color="auto"/>
      </w:divBdr>
    </w:div>
    <w:div w:id="2033221117">
      <w:bodyDiv w:val="1"/>
      <w:marLeft w:val="0"/>
      <w:marRight w:val="0"/>
      <w:marTop w:val="0"/>
      <w:marBottom w:val="0"/>
      <w:divBdr>
        <w:top w:val="none" w:sz="0" w:space="0" w:color="auto"/>
        <w:left w:val="none" w:sz="0" w:space="0" w:color="auto"/>
        <w:bottom w:val="none" w:sz="0" w:space="0" w:color="auto"/>
        <w:right w:val="none" w:sz="0" w:space="0" w:color="auto"/>
      </w:divBdr>
    </w:div>
    <w:div w:id="20831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87320256E12748A240E93F6EE0F514" ma:contentTypeVersion="12" ma:contentTypeDescription="Create a new document." ma:contentTypeScope="" ma:versionID="3ad2e2f31d12f922ff94c2191901ce8a">
  <xsd:schema xmlns:xsd="http://www.w3.org/2001/XMLSchema" xmlns:xs="http://www.w3.org/2001/XMLSchema" xmlns:p="http://schemas.microsoft.com/office/2006/metadata/properties" xmlns:ns3="5d24aa1b-d4ab-43b8-a699-871cf491029d" xmlns:ns4="e40bec05-74f7-45ac-b87e-8edc42d8a2dd" targetNamespace="http://schemas.microsoft.com/office/2006/metadata/properties" ma:root="true" ma:fieldsID="6b99c682afabaf073078fe7a9a7e762e" ns3:_="" ns4:_="">
    <xsd:import namespace="5d24aa1b-d4ab-43b8-a699-871cf491029d"/>
    <xsd:import namespace="e40bec05-74f7-45ac-b87e-8edc42d8a2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4aa1b-d4ab-43b8-a699-871cf4910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bec05-74f7-45ac-b87e-8edc42d8a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DF872-0BFB-41EB-8E98-8376B53D3F84}">
  <ds:schemaRefs>
    <ds:schemaRef ds:uri="http://schemas.microsoft.com/sharepoint/v3/contenttype/forms"/>
  </ds:schemaRefs>
</ds:datastoreItem>
</file>

<file path=customXml/itemProps2.xml><?xml version="1.0" encoding="utf-8"?>
<ds:datastoreItem xmlns:ds="http://schemas.openxmlformats.org/officeDocument/2006/customXml" ds:itemID="{77595D78-F7DF-484C-8D16-D317935228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BAE39D-D53C-4FBB-8C2C-5E7C39087236}">
  <ds:schemaRefs>
    <ds:schemaRef ds:uri="http://schemas.openxmlformats.org/officeDocument/2006/bibliography"/>
  </ds:schemaRefs>
</ds:datastoreItem>
</file>

<file path=customXml/itemProps4.xml><?xml version="1.0" encoding="utf-8"?>
<ds:datastoreItem xmlns:ds="http://schemas.openxmlformats.org/officeDocument/2006/customXml" ds:itemID="{071AE755-981D-4A11-95FA-436CB46C6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4aa1b-d4ab-43b8-a699-871cf491029d"/>
    <ds:schemaRef ds:uri="e40bec05-74f7-45ac-b87e-8edc42d8a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6030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bimtech</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dc:creator>
  <cp:lastModifiedBy>Rajat Iyer</cp:lastModifiedBy>
  <cp:revision>2</cp:revision>
  <cp:lastPrinted>2022-03-28T09:51:00Z</cp:lastPrinted>
  <dcterms:created xsi:type="dcterms:W3CDTF">2022-05-04T16:01:00Z</dcterms:created>
  <dcterms:modified xsi:type="dcterms:W3CDTF">2022-05-04T16:01:00Z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0x0101001987320256E12748A240E93F6EE0F514</vt:lpwstr>
  </property>
</Properties>
</file>